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5269409"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973826">
        <w:rPr>
          <w:rFonts w:ascii="Arial" w:hAnsi="Arial" w:cs="Arial"/>
          <w:sz w:val="24"/>
          <w:szCs w:val="28"/>
          <w:lang w:val="en-CA"/>
        </w:rPr>
        <w:t>1</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0C0E35">
        <w:rPr>
          <w:rFonts w:ascii="Arial" w:hAnsi="Arial" w:cs="Arial"/>
          <w:sz w:val="24"/>
          <w:szCs w:val="28"/>
          <w:lang w:val="en-CA"/>
        </w:rPr>
        <w:t>6885</w:t>
      </w:r>
    </w:p>
    <w:p w14:paraId="4F58942D" w14:textId="4D3A6623" w:rsidR="00D80957" w:rsidRPr="00457F73" w:rsidRDefault="00973826"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Reno</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Nevada, US</w:t>
      </w:r>
      <w:r w:rsidR="00A2225E">
        <w:rPr>
          <w:rFonts w:ascii="Arial" w:hAnsi="Arial" w:cs="Arial"/>
          <w:sz w:val="24"/>
          <w:szCs w:val="28"/>
          <w:lang w:val="en-CA"/>
        </w:rPr>
        <w:t xml:space="preserve">, </w:t>
      </w:r>
      <w:r>
        <w:rPr>
          <w:rFonts w:ascii="Arial" w:hAnsi="Arial" w:cs="Arial"/>
          <w:sz w:val="24"/>
          <w:szCs w:val="28"/>
          <w:lang w:val="en-CA"/>
        </w:rPr>
        <w:t>May</w:t>
      </w:r>
      <w:r w:rsidR="005B6646">
        <w:rPr>
          <w:rFonts w:ascii="Arial" w:hAnsi="Arial" w:cs="Arial"/>
          <w:sz w:val="24"/>
          <w:szCs w:val="28"/>
          <w:lang w:val="en-CA"/>
        </w:rPr>
        <w:t xml:space="preserve"> </w:t>
      </w:r>
      <w:r>
        <w:rPr>
          <w:rFonts w:ascii="Arial" w:hAnsi="Arial" w:cs="Arial"/>
          <w:sz w:val="24"/>
          <w:szCs w:val="28"/>
          <w:lang w:val="en-CA"/>
        </w:rPr>
        <w:t xml:space="preserve">13 </w:t>
      </w:r>
      <w:r w:rsidR="00DF79AF">
        <w:rPr>
          <w:rFonts w:ascii="Arial" w:hAnsi="Arial" w:cs="Arial"/>
          <w:sz w:val="24"/>
          <w:szCs w:val="28"/>
          <w:lang w:val="en-CA"/>
        </w:rPr>
        <w:t>–</w:t>
      </w:r>
      <w:r w:rsidR="00E27CC0">
        <w:rPr>
          <w:rFonts w:ascii="Arial" w:hAnsi="Arial" w:cs="Arial"/>
          <w:sz w:val="24"/>
          <w:szCs w:val="28"/>
          <w:lang w:val="en-CA"/>
        </w:rPr>
        <w:t xml:space="preserve"> </w:t>
      </w:r>
      <w:r w:rsidR="00347CC4">
        <w:rPr>
          <w:rFonts w:ascii="Arial" w:hAnsi="Arial" w:cs="Arial"/>
          <w:sz w:val="24"/>
          <w:szCs w:val="28"/>
          <w:lang w:val="en-CA"/>
        </w:rPr>
        <w:t>1</w:t>
      </w:r>
      <w:r>
        <w:rPr>
          <w:rFonts w:ascii="Arial" w:hAnsi="Arial" w:cs="Arial"/>
          <w:sz w:val="24"/>
          <w:szCs w:val="28"/>
          <w:lang w:val="en-CA"/>
        </w:rPr>
        <w:t>7</w:t>
      </w:r>
      <w:r w:rsidR="00347CC4">
        <w:rPr>
          <w:rFonts w:ascii="Arial" w:hAnsi="Arial" w:cs="Arial"/>
          <w:sz w:val="24"/>
          <w:szCs w:val="28"/>
          <w:lang w:val="en-CA"/>
        </w:rPr>
        <w:t>, 2019</w:t>
      </w:r>
    </w:p>
    <w:p w14:paraId="14395BAA" w14:textId="74D6DEF3" w:rsidR="00D80957" w:rsidRPr="00831024" w:rsidRDefault="00D80957" w:rsidP="0033186E">
      <w:pPr>
        <w:tabs>
          <w:tab w:val="left" w:pos="1985"/>
        </w:tabs>
        <w:spacing w:before="240" w:after="0"/>
        <w:jc w:val="both"/>
        <w:rPr>
          <w:rFonts w:ascii="Arial" w:hAnsi="Arial" w:cs="Arial"/>
          <w:bCs/>
          <w:sz w:val="22"/>
          <w:szCs w:val="22"/>
          <w:lang w:val="en-US"/>
        </w:rPr>
      </w:pPr>
      <w:r w:rsidRPr="00831024">
        <w:rPr>
          <w:rFonts w:ascii="Arial" w:hAnsi="Arial" w:cs="Arial"/>
          <w:b/>
          <w:sz w:val="22"/>
          <w:szCs w:val="22"/>
          <w:lang w:val="en-US"/>
        </w:rPr>
        <w:t>Agenda Item:</w:t>
      </w:r>
      <w:r w:rsidRPr="00831024">
        <w:rPr>
          <w:rFonts w:ascii="Arial" w:hAnsi="Arial" w:cs="Arial"/>
          <w:b/>
          <w:sz w:val="22"/>
          <w:szCs w:val="22"/>
          <w:lang w:val="en-US"/>
        </w:rPr>
        <w:tab/>
      </w:r>
      <w:r w:rsidR="000C0E35">
        <w:rPr>
          <w:rFonts w:ascii="Arial" w:hAnsi="Arial" w:cs="Arial"/>
          <w:sz w:val="22"/>
          <w:szCs w:val="22"/>
          <w:lang w:val="en-US"/>
        </w:rPr>
        <w:t>8</w:t>
      </w:r>
      <w:r w:rsidR="003E64B0" w:rsidRPr="00831024">
        <w:rPr>
          <w:rFonts w:ascii="Arial" w:hAnsi="Arial" w:cs="Arial"/>
          <w:sz w:val="22"/>
          <w:szCs w:val="22"/>
          <w:lang w:val="en-US"/>
        </w:rPr>
        <w:t>.</w:t>
      </w:r>
      <w:r w:rsidR="000C0E35">
        <w:rPr>
          <w:rFonts w:ascii="Arial" w:hAnsi="Arial" w:cs="Arial"/>
          <w:sz w:val="22"/>
          <w:szCs w:val="22"/>
          <w:lang w:val="en-US"/>
        </w:rPr>
        <w:t>2</w:t>
      </w:r>
      <w:r w:rsidR="003E64B0" w:rsidRPr="00831024">
        <w:rPr>
          <w:rFonts w:ascii="Arial" w:hAnsi="Arial" w:cs="Arial"/>
          <w:sz w:val="22"/>
          <w:szCs w:val="22"/>
          <w:lang w:val="en-US"/>
        </w:rPr>
        <w:t>.</w:t>
      </w:r>
      <w:r w:rsidR="000C0E35">
        <w:rPr>
          <w:rFonts w:ascii="Arial" w:hAnsi="Arial" w:cs="Arial"/>
          <w:sz w:val="22"/>
          <w:szCs w:val="22"/>
          <w:lang w:val="en-US"/>
        </w:rPr>
        <w:t>3</w:t>
      </w:r>
      <w:bookmarkStart w:id="1" w:name="_GoBack"/>
      <w:bookmarkEnd w:id="1"/>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0679B7C8"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825649">
        <w:rPr>
          <w:rFonts w:ascii="Arial" w:hAnsi="Arial" w:cs="Arial"/>
          <w:sz w:val="22"/>
          <w:szCs w:val="22"/>
          <w:lang w:val="en-CA"/>
        </w:rPr>
        <w:t>Consideration</w:t>
      </w:r>
      <w:r w:rsidR="00484AEA">
        <w:rPr>
          <w:rFonts w:ascii="Arial" w:hAnsi="Arial" w:cs="Arial"/>
          <w:sz w:val="22"/>
          <w:szCs w:val="22"/>
          <w:lang w:val="en-CA"/>
        </w:rPr>
        <w:t>s</w:t>
      </w:r>
      <w:r w:rsidR="00825649">
        <w:rPr>
          <w:rFonts w:ascii="Arial" w:hAnsi="Arial" w:cs="Arial"/>
          <w:sz w:val="22"/>
          <w:szCs w:val="22"/>
          <w:lang w:val="en-CA"/>
        </w:rPr>
        <w:t xml:space="preserve"> on </w:t>
      </w:r>
      <w:r w:rsidR="004703A0">
        <w:rPr>
          <w:rFonts w:ascii="Arial" w:hAnsi="Arial" w:cs="Arial"/>
          <w:sz w:val="22"/>
          <w:szCs w:val="22"/>
          <w:lang w:val="en-CA"/>
        </w:rPr>
        <w:t>RSSI</w:t>
      </w:r>
      <w:r w:rsidR="00D715A1">
        <w:rPr>
          <w:rFonts w:ascii="Arial" w:hAnsi="Arial" w:cs="Arial"/>
          <w:sz w:val="22"/>
          <w:szCs w:val="22"/>
          <w:lang w:val="en-CA"/>
        </w:rPr>
        <w:t xml:space="preserve"> </w:t>
      </w:r>
      <w:r w:rsidR="00825649">
        <w:rPr>
          <w:rFonts w:ascii="Arial" w:hAnsi="Arial" w:cs="Arial"/>
          <w:sz w:val="22"/>
          <w:szCs w:val="22"/>
          <w:lang w:val="en-CA"/>
        </w:rPr>
        <w:t>measurements for CLI</w:t>
      </w:r>
    </w:p>
    <w:p w14:paraId="2FCB5745" w14:textId="6A4F00F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1154F">
        <w:rPr>
          <w:rFonts w:ascii="Arial" w:hAnsi="Arial" w:cs="Arial"/>
          <w:sz w:val="22"/>
          <w:szCs w:val="22"/>
          <w:lang w:val="en-CA"/>
        </w:rPr>
        <w:t>Approval</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6F9741A4" w14:textId="19ABD2D2" w:rsidR="002E2968" w:rsidRDefault="00380C7D" w:rsidP="00C8654F">
      <w:pPr>
        <w:jc w:val="both"/>
        <w:rPr>
          <w:rFonts w:asciiTheme="minorHAnsi" w:hAnsiTheme="minorHAnsi" w:cstheme="minorHAnsi"/>
          <w:sz w:val="22"/>
          <w:lang w:val="en-CA"/>
        </w:rPr>
      </w:pPr>
      <w:r w:rsidRPr="00380C7D">
        <w:rPr>
          <w:rFonts w:asciiTheme="minorHAnsi" w:hAnsiTheme="minorHAnsi" w:cstheme="minorHAnsi"/>
          <w:sz w:val="22"/>
          <w:lang w:val="en-CA"/>
        </w:rPr>
        <w:t>RRM measurement reporting for support of</w:t>
      </w:r>
      <w:r w:rsidR="002E2968" w:rsidRPr="00380C7D">
        <w:rPr>
          <w:rFonts w:asciiTheme="minorHAnsi" w:hAnsiTheme="minorHAnsi" w:cstheme="minorHAnsi"/>
          <w:sz w:val="22"/>
          <w:lang w:val="en-CA"/>
        </w:rPr>
        <w:t xml:space="preserve"> UE-to-UE cross-link interference (CLI) m</w:t>
      </w:r>
      <w:r w:rsidRPr="00380C7D">
        <w:rPr>
          <w:rFonts w:asciiTheme="minorHAnsi" w:hAnsiTheme="minorHAnsi" w:cstheme="minorHAnsi"/>
          <w:sz w:val="22"/>
          <w:lang w:val="en-CA"/>
        </w:rPr>
        <w:t xml:space="preserve">itigation was discussed at RAN4#90bis, and a way forward </w:t>
      </w:r>
      <w:r w:rsidRPr="00380C7D">
        <w:rPr>
          <w:rFonts w:asciiTheme="minorHAnsi" w:hAnsiTheme="minorHAnsi" w:cstheme="minorHAnsi"/>
          <w:sz w:val="22"/>
          <w:lang w:val="en-CA"/>
        </w:rPr>
        <w:fldChar w:fldCharType="begin"/>
      </w:r>
      <w:r w:rsidRPr="00380C7D">
        <w:rPr>
          <w:rFonts w:asciiTheme="minorHAnsi" w:hAnsiTheme="minorHAnsi" w:cstheme="minorHAnsi"/>
          <w:sz w:val="22"/>
          <w:lang w:val="en-CA"/>
        </w:rPr>
        <w:instrText xml:space="preserve"> REF _Ref6901455 \r \h </w:instrText>
      </w:r>
      <w:r>
        <w:rPr>
          <w:rFonts w:asciiTheme="minorHAnsi" w:hAnsiTheme="minorHAnsi" w:cstheme="minorHAnsi"/>
          <w:sz w:val="22"/>
          <w:lang w:val="en-CA"/>
        </w:rPr>
        <w:instrText xml:space="preserve"> \* MERGEFORMAT </w:instrText>
      </w:r>
      <w:r w:rsidRPr="00380C7D">
        <w:rPr>
          <w:rFonts w:asciiTheme="minorHAnsi" w:hAnsiTheme="minorHAnsi" w:cstheme="minorHAnsi"/>
          <w:sz w:val="22"/>
          <w:lang w:val="en-CA"/>
        </w:rPr>
      </w:r>
      <w:r w:rsidRPr="00380C7D">
        <w:rPr>
          <w:rFonts w:asciiTheme="minorHAnsi" w:hAnsiTheme="minorHAnsi" w:cstheme="minorHAnsi"/>
          <w:sz w:val="22"/>
          <w:lang w:val="en-CA"/>
        </w:rPr>
        <w:fldChar w:fldCharType="separate"/>
      </w:r>
      <w:r w:rsidRPr="00380C7D">
        <w:rPr>
          <w:rFonts w:asciiTheme="minorHAnsi" w:hAnsiTheme="minorHAnsi" w:cstheme="minorHAnsi"/>
          <w:sz w:val="22"/>
          <w:lang w:val="en-CA"/>
        </w:rPr>
        <w:t>[3]</w:t>
      </w:r>
      <w:r w:rsidRPr="00380C7D">
        <w:rPr>
          <w:rFonts w:asciiTheme="minorHAnsi" w:hAnsiTheme="minorHAnsi" w:cstheme="minorHAnsi"/>
          <w:sz w:val="22"/>
          <w:lang w:val="en-CA"/>
        </w:rPr>
        <w:fldChar w:fldCharType="end"/>
      </w:r>
      <w:r w:rsidRPr="00380C7D">
        <w:rPr>
          <w:rFonts w:asciiTheme="minorHAnsi" w:hAnsiTheme="minorHAnsi" w:cstheme="minorHAnsi"/>
          <w:sz w:val="22"/>
          <w:lang w:val="en-CA"/>
        </w:rPr>
        <w:t xml:space="preserve"> was agreed.</w:t>
      </w:r>
      <w:r w:rsidR="002E2968" w:rsidRPr="00380C7D">
        <w:rPr>
          <w:rFonts w:asciiTheme="minorHAnsi" w:hAnsiTheme="minorHAnsi" w:cstheme="minorHAnsi"/>
          <w:sz w:val="22"/>
          <w:lang w:val="en-CA"/>
        </w:rPr>
        <w:t xml:space="preserve"> In this contribution</w:t>
      </w:r>
      <w:r w:rsidR="003E64B0" w:rsidRPr="00380C7D">
        <w:rPr>
          <w:rFonts w:asciiTheme="minorHAnsi" w:hAnsiTheme="minorHAnsi" w:cstheme="minorHAnsi"/>
          <w:sz w:val="22"/>
          <w:lang w:val="en-CA"/>
        </w:rPr>
        <w:t xml:space="preserve"> we are discussing </w:t>
      </w:r>
      <w:r w:rsidR="00C60610" w:rsidRPr="00380C7D">
        <w:rPr>
          <w:rFonts w:asciiTheme="minorHAnsi" w:hAnsiTheme="minorHAnsi" w:cstheme="minorHAnsi"/>
          <w:sz w:val="22"/>
          <w:lang w:val="en-CA"/>
        </w:rPr>
        <w:t xml:space="preserve">details </w:t>
      </w:r>
      <w:r w:rsidR="00E161F0" w:rsidRPr="00380C7D">
        <w:rPr>
          <w:rFonts w:asciiTheme="minorHAnsi" w:hAnsiTheme="minorHAnsi" w:cstheme="minorHAnsi"/>
          <w:sz w:val="22"/>
          <w:lang w:val="en-CA"/>
        </w:rPr>
        <w:t xml:space="preserve">related to CLI-RSSI </w:t>
      </w:r>
      <w:r w:rsidR="003E64B0" w:rsidRPr="00380C7D">
        <w:rPr>
          <w:rFonts w:asciiTheme="minorHAnsi" w:hAnsiTheme="minorHAnsi" w:cstheme="minorHAnsi"/>
          <w:sz w:val="22"/>
          <w:lang w:val="en-CA"/>
        </w:rPr>
        <w:t xml:space="preserve">that </w:t>
      </w:r>
      <w:r w:rsidRPr="00380C7D">
        <w:rPr>
          <w:rFonts w:asciiTheme="minorHAnsi" w:hAnsiTheme="minorHAnsi" w:cstheme="minorHAnsi"/>
          <w:sz w:val="22"/>
          <w:lang w:val="en-CA"/>
        </w:rPr>
        <w:t>are still open</w:t>
      </w:r>
      <w:r w:rsidR="00C60610" w:rsidRPr="00380C7D">
        <w:rPr>
          <w:rFonts w:asciiTheme="minorHAnsi" w:hAnsiTheme="minorHAnsi" w:cstheme="minorHAnsi"/>
          <w:sz w:val="22"/>
          <w:lang w:val="en-CA"/>
        </w:rPr>
        <w:t>, but where we see a need to agree on UE behaviour in order to facilitate the RAN4 work on core and performance requirements.</w:t>
      </w:r>
    </w:p>
    <w:p w14:paraId="07B73188" w14:textId="5D7B51C2" w:rsidR="00593997" w:rsidRPr="003C2302" w:rsidRDefault="00FF6031" w:rsidP="003C2302">
      <w:pPr>
        <w:pStyle w:val="Heading1"/>
        <w:ind w:left="431" w:hanging="431"/>
        <w:rPr>
          <w:szCs w:val="36"/>
          <w:lang w:val="en-CA"/>
        </w:rPr>
      </w:pPr>
      <w:r>
        <w:rPr>
          <w:szCs w:val="36"/>
          <w:lang w:val="en-CA"/>
        </w:rPr>
        <w:t>Discussion</w:t>
      </w:r>
    </w:p>
    <w:p w14:paraId="569870FD" w14:textId="5CCFF607" w:rsidR="003C2302" w:rsidRDefault="003C2302" w:rsidP="00BD18BC">
      <w:pPr>
        <w:rPr>
          <w:rFonts w:asciiTheme="minorHAnsi" w:hAnsiTheme="minorHAnsi" w:cstheme="minorHAnsi"/>
          <w:sz w:val="22"/>
          <w:szCs w:val="22"/>
          <w:lang w:val="en-CA"/>
        </w:rPr>
      </w:pPr>
      <w:r>
        <w:rPr>
          <w:rFonts w:asciiTheme="minorHAnsi" w:hAnsiTheme="minorHAnsi" w:cstheme="minorHAnsi"/>
          <w:sz w:val="22"/>
          <w:szCs w:val="22"/>
          <w:lang w:val="en-CA"/>
        </w:rPr>
        <w:t>The purpose of CLI-RSSI measurements is to provide information on the interference due to cross-link interference between UEs that are on the same TDD carrier but transmitting and receiving according to different overlapping schedules. At least occasionally, one group of UEs (aggressors) is transmitting at the same time as another group of UEs (victims) is receiving. The CLI-RSSI measurement allows the gNB to assess to what extent the victim UE is impacted by transmissions by the aggressor UEs.</w:t>
      </w:r>
    </w:p>
    <w:p w14:paraId="311E546B" w14:textId="4D0AC870" w:rsidR="003C2302" w:rsidRDefault="003C2302" w:rsidP="00BD18BC">
      <w:pPr>
        <w:rPr>
          <w:rFonts w:asciiTheme="minorHAnsi" w:hAnsiTheme="minorHAnsi" w:cstheme="minorHAnsi"/>
          <w:sz w:val="22"/>
          <w:szCs w:val="22"/>
          <w:lang w:val="en-CA"/>
        </w:rPr>
      </w:pPr>
      <w:r>
        <w:rPr>
          <w:rFonts w:asciiTheme="minorHAnsi" w:hAnsiTheme="minorHAnsi" w:cstheme="minorHAnsi"/>
          <w:sz w:val="22"/>
          <w:szCs w:val="22"/>
          <w:lang w:val="en-CA"/>
        </w:rPr>
        <w:t>RAN1 has defined CLI-RSSI measurements as follows:</w:t>
      </w:r>
    </w:p>
    <w:p w14:paraId="01FD2A3A" w14:textId="2F662B32" w:rsidR="009F46BF" w:rsidRDefault="007B5175" w:rsidP="007B5175">
      <w:pPr>
        <w:spacing w:after="0"/>
        <w:ind w:left="284"/>
        <w:rPr>
          <w:szCs w:val="28"/>
          <w:lang w:eastAsia="x-none"/>
        </w:rPr>
      </w:pPr>
      <w:r w:rsidRPr="009C463A">
        <w:rPr>
          <w:szCs w:val="28"/>
          <w:lang w:eastAsia="x-none"/>
        </w:rPr>
        <w:t xml:space="preserve">Linear average of the </w:t>
      </w:r>
      <w:r w:rsidR="009F46BF">
        <w:rPr>
          <w:szCs w:val="28"/>
          <w:lang w:eastAsia="x-none"/>
        </w:rPr>
        <w:t xml:space="preserve">total received </w:t>
      </w:r>
      <w:r w:rsidRPr="009C463A">
        <w:rPr>
          <w:szCs w:val="28"/>
          <w:lang w:eastAsia="x-none"/>
        </w:rPr>
        <w:t xml:space="preserve">power </w:t>
      </w:r>
      <w:r w:rsidR="009F46BF">
        <w:rPr>
          <w:szCs w:val="28"/>
          <w:lang w:eastAsia="x-none"/>
        </w:rPr>
        <w:t>observed only in certain OFDM symbols of measurement time resource</w:t>
      </w:r>
      <w:r w:rsidR="00FF74B7">
        <w:rPr>
          <w:szCs w:val="28"/>
          <w:lang w:eastAsia="x-none"/>
        </w:rPr>
        <w:t>(</w:t>
      </w:r>
      <w:r w:rsidR="009F46BF">
        <w:rPr>
          <w:szCs w:val="28"/>
          <w:lang w:eastAsia="x-none"/>
        </w:rPr>
        <w:t>s</w:t>
      </w:r>
      <w:r w:rsidR="00FF74B7">
        <w:rPr>
          <w:szCs w:val="28"/>
          <w:lang w:eastAsia="x-none"/>
        </w:rPr>
        <w:t>)</w:t>
      </w:r>
      <w:r w:rsidR="009F46BF">
        <w:rPr>
          <w:szCs w:val="28"/>
          <w:lang w:eastAsia="x-none"/>
        </w:rPr>
        <w:t>, in the measurement bandwidth, over the configured resource elements for measurements by the UE.</w:t>
      </w:r>
    </w:p>
    <w:p w14:paraId="1B998C1D" w14:textId="77777777" w:rsidR="009F46BF" w:rsidRDefault="009F46BF" w:rsidP="007B5175">
      <w:pPr>
        <w:spacing w:after="0"/>
        <w:ind w:left="284"/>
        <w:rPr>
          <w:szCs w:val="28"/>
          <w:lang w:eastAsia="x-none"/>
        </w:rPr>
      </w:pPr>
    </w:p>
    <w:p w14:paraId="414FB1C1" w14:textId="33C6BEC8" w:rsidR="00A17BE2" w:rsidRDefault="00A17BE2" w:rsidP="00BD18BC">
      <w:pPr>
        <w:rPr>
          <w:rFonts w:asciiTheme="minorHAnsi" w:hAnsiTheme="minorHAnsi" w:cstheme="minorHAnsi"/>
          <w:sz w:val="22"/>
          <w:szCs w:val="22"/>
        </w:rPr>
      </w:pPr>
      <w:r>
        <w:rPr>
          <w:rFonts w:asciiTheme="minorHAnsi" w:hAnsiTheme="minorHAnsi" w:cstheme="minorHAnsi"/>
          <w:sz w:val="22"/>
          <w:szCs w:val="22"/>
        </w:rPr>
        <w:t xml:space="preserve">RAN1 </w:t>
      </w:r>
      <w:r w:rsidR="006C2CA2">
        <w:rPr>
          <w:rFonts w:asciiTheme="minorHAnsi" w:hAnsiTheme="minorHAnsi" w:cstheme="minorHAnsi"/>
          <w:sz w:val="22"/>
          <w:szCs w:val="22"/>
        </w:rPr>
        <w:t xml:space="preserve">has further made the following </w:t>
      </w:r>
      <w:r>
        <w:rPr>
          <w:rFonts w:asciiTheme="minorHAnsi" w:hAnsiTheme="minorHAnsi" w:cstheme="minorHAnsi"/>
          <w:sz w:val="22"/>
          <w:szCs w:val="22"/>
        </w:rPr>
        <w:t>agreements:</w:t>
      </w:r>
    </w:p>
    <w:p w14:paraId="37961D00" w14:textId="77777777" w:rsidR="00973826" w:rsidRDefault="006C2CA2" w:rsidP="00BD18BC">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 xml:space="preserve">Symbol level indication </w:t>
      </w:r>
      <w:r w:rsidRPr="005738E9">
        <w:rPr>
          <w:rFonts w:asciiTheme="minorHAnsi" w:hAnsiTheme="minorHAnsi" w:cstheme="minorHAnsi"/>
          <w:sz w:val="22"/>
          <w:szCs w:val="22"/>
        </w:rPr>
        <w:t>(</w:t>
      </w:r>
      <w:r w:rsidR="005738E9" w:rsidRPr="005738E9">
        <w:rPr>
          <w:rFonts w:asciiTheme="minorHAnsi" w:hAnsiTheme="minorHAnsi" w:cstheme="minorHAnsi"/>
          <w:sz w:val="22"/>
          <w:szCs w:val="22"/>
        </w:rPr>
        <w:t>number of</w:t>
      </w:r>
      <w:r w:rsidRPr="005738E9">
        <w:rPr>
          <w:rFonts w:asciiTheme="minorHAnsi" w:hAnsiTheme="minorHAnsi" w:cstheme="minorHAnsi"/>
          <w:sz w:val="22"/>
          <w:szCs w:val="22"/>
        </w:rPr>
        <w:t xml:space="preserve"> </w:t>
      </w:r>
      <w:r w:rsidR="005738E9" w:rsidRPr="005738E9">
        <w:rPr>
          <w:rFonts w:asciiTheme="minorHAnsi" w:hAnsiTheme="minorHAnsi" w:cstheme="minorHAnsi"/>
          <w:sz w:val="22"/>
          <w:szCs w:val="22"/>
        </w:rPr>
        <w:t xml:space="preserve">contiguous </w:t>
      </w:r>
      <w:r w:rsidRPr="005738E9">
        <w:rPr>
          <w:rFonts w:asciiTheme="minorHAnsi" w:hAnsiTheme="minorHAnsi" w:cstheme="minorHAnsi"/>
          <w:sz w:val="22"/>
          <w:szCs w:val="22"/>
        </w:rPr>
        <w:t>OFDM symbol</w:t>
      </w:r>
      <w:r w:rsidR="005738E9" w:rsidRPr="005738E9">
        <w:rPr>
          <w:rFonts w:asciiTheme="minorHAnsi" w:hAnsiTheme="minorHAnsi" w:cstheme="minorHAnsi"/>
          <w:sz w:val="22"/>
          <w:szCs w:val="22"/>
        </w:rPr>
        <w:t>s</w:t>
      </w:r>
      <w:r w:rsidRPr="005738E9">
        <w:rPr>
          <w:rFonts w:asciiTheme="minorHAnsi" w:hAnsiTheme="minorHAnsi" w:cstheme="minorHAnsi"/>
          <w:sz w:val="22"/>
          <w:szCs w:val="22"/>
        </w:rPr>
        <w:t xml:space="preserve">, </w:t>
      </w:r>
      <w:r w:rsidR="005738E9" w:rsidRPr="005738E9">
        <w:rPr>
          <w:rFonts w:asciiTheme="minorHAnsi" w:hAnsiTheme="minorHAnsi" w:cstheme="minorHAnsi"/>
          <w:sz w:val="22"/>
          <w:szCs w:val="22"/>
        </w:rPr>
        <w:t>and index of first</w:t>
      </w:r>
      <w:r w:rsidRPr="005738E9">
        <w:rPr>
          <w:rFonts w:asciiTheme="minorHAnsi" w:hAnsiTheme="minorHAnsi" w:cstheme="minorHAnsi"/>
          <w:sz w:val="22"/>
          <w:szCs w:val="22"/>
        </w:rPr>
        <w:t xml:space="preserve"> OFDM symbol</w:t>
      </w:r>
      <w:r w:rsidR="005738E9" w:rsidRPr="005738E9">
        <w:rPr>
          <w:rFonts w:asciiTheme="minorHAnsi" w:hAnsiTheme="minorHAnsi" w:cstheme="minorHAnsi"/>
          <w:sz w:val="22"/>
          <w:szCs w:val="22"/>
        </w:rPr>
        <w:t xml:space="preserve"> in slot</w:t>
      </w:r>
      <w:r w:rsidRPr="005738E9">
        <w:rPr>
          <w:rFonts w:asciiTheme="minorHAnsi" w:hAnsiTheme="minorHAnsi" w:cstheme="minorHAnsi"/>
          <w:sz w:val="22"/>
          <w:szCs w:val="22"/>
        </w:rPr>
        <w:t>) and PRB level indication (</w:t>
      </w:r>
      <w:r w:rsidR="005738E9" w:rsidRPr="005738E9">
        <w:rPr>
          <w:rFonts w:asciiTheme="minorHAnsi" w:hAnsiTheme="minorHAnsi" w:cstheme="minorHAnsi"/>
          <w:sz w:val="22"/>
          <w:szCs w:val="22"/>
        </w:rPr>
        <w:t xml:space="preserve">number of contiguous </w:t>
      </w:r>
      <w:r w:rsidRPr="005738E9">
        <w:rPr>
          <w:rFonts w:asciiTheme="minorHAnsi" w:hAnsiTheme="minorHAnsi" w:cstheme="minorHAnsi"/>
          <w:sz w:val="22"/>
          <w:szCs w:val="22"/>
        </w:rPr>
        <w:t>PRB</w:t>
      </w:r>
      <w:r w:rsidR="005738E9" w:rsidRPr="005738E9">
        <w:rPr>
          <w:rFonts w:asciiTheme="minorHAnsi" w:hAnsiTheme="minorHAnsi" w:cstheme="minorHAnsi"/>
          <w:sz w:val="22"/>
          <w:szCs w:val="22"/>
        </w:rPr>
        <w:t>s</w:t>
      </w:r>
      <w:r w:rsidRPr="005738E9">
        <w:rPr>
          <w:rFonts w:asciiTheme="minorHAnsi" w:hAnsiTheme="minorHAnsi" w:cstheme="minorHAnsi"/>
          <w:sz w:val="22"/>
          <w:szCs w:val="22"/>
        </w:rPr>
        <w:t xml:space="preserve">, </w:t>
      </w:r>
      <w:r w:rsidR="005738E9" w:rsidRPr="005738E9">
        <w:rPr>
          <w:rFonts w:asciiTheme="minorHAnsi" w:hAnsiTheme="minorHAnsi" w:cstheme="minorHAnsi"/>
          <w:sz w:val="22"/>
          <w:szCs w:val="22"/>
        </w:rPr>
        <w:t xml:space="preserve">and index of first </w:t>
      </w:r>
      <w:r w:rsidRPr="005738E9">
        <w:rPr>
          <w:rFonts w:asciiTheme="minorHAnsi" w:hAnsiTheme="minorHAnsi" w:cstheme="minorHAnsi"/>
          <w:sz w:val="22"/>
          <w:szCs w:val="22"/>
        </w:rPr>
        <w:t>PRB) w</w:t>
      </w:r>
      <w:r>
        <w:rPr>
          <w:rFonts w:asciiTheme="minorHAnsi" w:hAnsiTheme="minorHAnsi" w:cstheme="minorHAnsi"/>
          <w:sz w:val="22"/>
          <w:szCs w:val="22"/>
        </w:rPr>
        <w:t>ithin active DL BWP will be provided.</w:t>
      </w:r>
      <w:r w:rsidR="002A6E29">
        <w:rPr>
          <w:rFonts w:asciiTheme="minorHAnsi" w:hAnsiTheme="minorHAnsi" w:cstheme="minorHAnsi"/>
          <w:sz w:val="22"/>
          <w:szCs w:val="22"/>
        </w:rPr>
        <w:t xml:space="preserve"> </w:t>
      </w:r>
    </w:p>
    <w:p w14:paraId="73B9EFFA" w14:textId="1D649ADF" w:rsidR="006C2CA2" w:rsidRDefault="002A6E29" w:rsidP="00BD18BC">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RAN4 to determine required number of PRBs and OFDM symbols.</w:t>
      </w:r>
    </w:p>
    <w:p w14:paraId="338B8B31" w14:textId="06D67C4D" w:rsidR="0087078D" w:rsidRDefault="00E97A23" w:rsidP="00BD18BC">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CLI-RSSI measurements are carried out within the active DL BWP.</w:t>
      </w:r>
    </w:p>
    <w:p w14:paraId="6DCFF619" w14:textId="6C8CEBBC" w:rsidR="006C2CA2" w:rsidRDefault="002208DC" w:rsidP="00BD18BC">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lang w:val="en-CA"/>
        </w:rPr>
        <w:t>SCS for CLI-RSSI can be the same or different as for the active BWP.</w:t>
      </w:r>
    </w:p>
    <w:p w14:paraId="6C79A9DB" w14:textId="5F5FDBAE" w:rsidR="00110E42" w:rsidRDefault="00110E42" w:rsidP="00110E42">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L3 measurement reporting is used for CLI-RSSI.</w:t>
      </w:r>
    </w:p>
    <w:p w14:paraId="3ADA4924" w14:textId="4C3C77CA" w:rsidR="00AF35AD" w:rsidRDefault="005F0DFA" w:rsidP="00AF35AD">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One or multiple resources for CLI-RSSI measurements can be configured</w:t>
      </w:r>
      <w:r w:rsidR="00AF35AD">
        <w:rPr>
          <w:rFonts w:asciiTheme="minorHAnsi" w:hAnsiTheme="minorHAnsi" w:cstheme="minorHAnsi"/>
          <w:sz w:val="22"/>
          <w:szCs w:val="22"/>
        </w:rPr>
        <w:t xml:space="preserve">, but the maximum number of </w:t>
      </w:r>
      <w:r>
        <w:rPr>
          <w:rFonts w:asciiTheme="minorHAnsi" w:hAnsiTheme="minorHAnsi" w:cstheme="minorHAnsi"/>
          <w:sz w:val="22"/>
          <w:szCs w:val="22"/>
        </w:rPr>
        <w:t>CLI-RSSI measurement resources is 64.</w:t>
      </w:r>
    </w:p>
    <w:p w14:paraId="249DF981" w14:textId="5CBFBD35" w:rsidR="00171D30" w:rsidRPr="00E97A23" w:rsidRDefault="005F0DFA" w:rsidP="00E97A23">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The QCL assumption on CLI-RSSI measurements is up to UE implementation.</w:t>
      </w:r>
    </w:p>
    <w:p w14:paraId="0125BB5B" w14:textId="63FE91E8" w:rsidR="00171D30" w:rsidRDefault="00171D30" w:rsidP="00171D30">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Rel-15 functionality for PDSCH rate matching can be applied. Whether UE is required to assume that PDSCH is FDMed with CLI-RSSI measurement resources is depending on outcome of UE capability discussions.</w:t>
      </w:r>
    </w:p>
    <w:p w14:paraId="383067AB" w14:textId="6272DB97" w:rsidR="00BF1373" w:rsidRDefault="008257D3" w:rsidP="008257D3">
      <w:pPr>
        <w:rPr>
          <w:rFonts w:asciiTheme="minorHAnsi" w:hAnsiTheme="minorHAnsi" w:cstheme="minorHAnsi"/>
          <w:sz w:val="22"/>
          <w:szCs w:val="22"/>
        </w:rPr>
      </w:pPr>
      <w:r>
        <w:rPr>
          <w:rFonts w:asciiTheme="minorHAnsi" w:hAnsiTheme="minorHAnsi" w:cstheme="minorHAnsi"/>
          <w:sz w:val="22"/>
          <w:szCs w:val="22"/>
        </w:rPr>
        <w:t xml:space="preserve">In addition, </w:t>
      </w:r>
      <w:r w:rsidR="00BF1373">
        <w:rPr>
          <w:rFonts w:asciiTheme="minorHAnsi" w:hAnsiTheme="minorHAnsi" w:cstheme="minorHAnsi"/>
          <w:sz w:val="22"/>
          <w:szCs w:val="22"/>
        </w:rPr>
        <w:t xml:space="preserve">RAN4 has </w:t>
      </w:r>
      <w:r>
        <w:rPr>
          <w:rFonts w:asciiTheme="minorHAnsi" w:hAnsiTheme="minorHAnsi" w:cstheme="minorHAnsi"/>
          <w:sz w:val="22"/>
          <w:szCs w:val="22"/>
        </w:rPr>
        <w:t xml:space="preserve">made the following agreements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_Ref6901455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[3]</w:t>
      </w:r>
      <w:r>
        <w:rPr>
          <w:rFonts w:asciiTheme="minorHAnsi" w:hAnsiTheme="minorHAnsi" w:cstheme="minorHAnsi"/>
          <w:sz w:val="22"/>
          <w:szCs w:val="22"/>
        </w:rPr>
        <w:fldChar w:fldCharType="end"/>
      </w:r>
      <w:r>
        <w:rPr>
          <w:rFonts w:asciiTheme="minorHAnsi" w:hAnsiTheme="minorHAnsi" w:cstheme="minorHAnsi"/>
          <w:sz w:val="22"/>
          <w:szCs w:val="22"/>
        </w:rPr>
        <w:t>:</w:t>
      </w:r>
    </w:p>
    <w:p w14:paraId="6B5F0C9E" w14:textId="0B1C7C9E" w:rsidR="008257D3" w:rsidRDefault="008257D3" w:rsidP="008257D3">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rPr>
        <w:t>CLI-RSSI measurement reporting range is as starting point to reuse RSSI measurement reporting range for LAA.</w:t>
      </w:r>
    </w:p>
    <w:p w14:paraId="45BBCEB9" w14:textId="767BBEEE" w:rsidR="008257D3" w:rsidRPr="00380C7D" w:rsidRDefault="008257D3" w:rsidP="00380C7D">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rPr>
        <w:t>CLI-RSSI measurement accuracy is not impacted by baseband estimation error and is only considering the RF margin</w:t>
      </w:r>
    </w:p>
    <w:p w14:paraId="7498F190" w14:textId="77777777" w:rsidR="008257D3" w:rsidRPr="00380C7D" w:rsidRDefault="008257D3" w:rsidP="00380C7D">
      <w:pPr>
        <w:rPr>
          <w:rFonts w:asciiTheme="minorHAnsi" w:hAnsiTheme="minorHAnsi" w:cstheme="minorHAnsi"/>
          <w:sz w:val="22"/>
          <w:szCs w:val="22"/>
        </w:rPr>
      </w:pPr>
    </w:p>
    <w:p w14:paraId="20990A07" w14:textId="531536CC" w:rsidR="00FF74B7" w:rsidRDefault="00FF74B7" w:rsidP="00171D30">
      <w:pPr>
        <w:rPr>
          <w:rFonts w:asciiTheme="minorHAnsi" w:hAnsiTheme="minorHAnsi" w:cstheme="minorHAnsi"/>
          <w:sz w:val="22"/>
          <w:szCs w:val="22"/>
        </w:rPr>
      </w:pPr>
      <w:r w:rsidRPr="003E0EA6">
        <w:rPr>
          <w:rFonts w:asciiTheme="minorHAnsi" w:hAnsiTheme="minorHAnsi" w:cstheme="minorHAnsi"/>
          <w:sz w:val="22"/>
          <w:szCs w:val="22"/>
        </w:rPr>
        <w:lastRenderedPageBreak/>
        <w:t xml:space="preserve">In the RAN1 agreement, the QCL assumption </w:t>
      </w:r>
      <w:r w:rsidR="00C774A6" w:rsidRPr="003E0EA6">
        <w:rPr>
          <w:rFonts w:asciiTheme="minorHAnsi" w:hAnsiTheme="minorHAnsi" w:cstheme="minorHAnsi"/>
          <w:sz w:val="22"/>
          <w:szCs w:val="22"/>
        </w:rPr>
        <w:t xml:space="preserve">for CLI-RSSI measurements </w:t>
      </w:r>
      <w:r w:rsidRPr="003E0EA6">
        <w:rPr>
          <w:rFonts w:asciiTheme="minorHAnsi" w:hAnsiTheme="minorHAnsi" w:cstheme="minorHAnsi"/>
          <w:sz w:val="22"/>
          <w:szCs w:val="22"/>
        </w:rPr>
        <w:t xml:space="preserve">is left to UE implementation. </w:t>
      </w:r>
      <w:r w:rsidR="008257D3">
        <w:rPr>
          <w:rFonts w:asciiTheme="minorHAnsi" w:hAnsiTheme="minorHAnsi" w:cstheme="minorHAnsi"/>
          <w:sz w:val="22"/>
          <w:szCs w:val="22"/>
        </w:rPr>
        <w:t xml:space="preserve">The issue was addressed by RAN4 </w:t>
      </w:r>
      <w:r w:rsidR="008257D3">
        <w:rPr>
          <w:rFonts w:asciiTheme="minorHAnsi" w:hAnsiTheme="minorHAnsi" w:cstheme="minorHAnsi"/>
          <w:sz w:val="22"/>
          <w:szCs w:val="22"/>
        </w:rPr>
        <w:fldChar w:fldCharType="begin"/>
      </w:r>
      <w:r w:rsidR="008257D3">
        <w:rPr>
          <w:rFonts w:asciiTheme="minorHAnsi" w:hAnsiTheme="minorHAnsi" w:cstheme="minorHAnsi"/>
          <w:sz w:val="22"/>
          <w:szCs w:val="22"/>
        </w:rPr>
        <w:instrText xml:space="preserve"> REF _Ref6901455 \r \h </w:instrText>
      </w:r>
      <w:r w:rsidR="008257D3">
        <w:rPr>
          <w:rFonts w:asciiTheme="minorHAnsi" w:hAnsiTheme="minorHAnsi" w:cstheme="minorHAnsi"/>
          <w:sz w:val="22"/>
          <w:szCs w:val="22"/>
        </w:rPr>
      </w:r>
      <w:r w:rsidR="008257D3">
        <w:rPr>
          <w:rFonts w:asciiTheme="minorHAnsi" w:hAnsiTheme="minorHAnsi" w:cstheme="minorHAnsi"/>
          <w:sz w:val="22"/>
          <w:szCs w:val="22"/>
        </w:rPr>
        <w:fldChar w:fldCharType="separate"/>
      </w:r>
      <w:r w:rsidR="008257D3">
        <w:rPr>
          <w:rFonts w:asciiTheme="minorHAnsi" w:hAnsiTheme="minorHAnsi" w:cstheme="minorHAnsi"/>
          <w:sz w:val="22"/>
          <w:szCs w:val="22"/>
        </w:rPr>
        <w:t>[3]</w:t>
      </w:r>
      <w:r w:rsidR="008257D3">
        <w:rPr>
          <w:rFonts w:asciiTheme="minorHAnsi" w:hAnsiTheme="minorHAnsi" w:cstheme="minorHAnsi"/>
          <w:sz w:val="22"/>
          <w:szCs w:val="22"/>
        </w:rPr>
        <w:fldChar w:fldCharType="end"/>
      </w:r>
      <w:r w:rsidR="008257D3">
        <w:rPr>
          <w:rFonts w:asciiTheme="minorHAnsi" w:hAnsiTheme="minorHAnsi" w:cstheme="minorHAnsi"/>
          <w:sz w:val="22"/>
          <w:szCs w:val="22"/>
        </w:rPr>
        <w:t xml:space="preserve">, but no decision was made (chairman’s notes captured that the concerned slide was for information only). </w:t>
      </w:r>
      <w:r w:rsidRPr="003E0EA6">
        <w:rPr>
          <w:rFonts w:asciiTheme="minorHAnsi" w:hAnsiTheme="minorHAnsi" w:cstheme="minorHAnsi"/>
          <w:sz w:val="22"/>
          <w:szCs w:val="22"/>
        </w:rPr>
        <w:t xml:space="preserve">Besides indicating which timing reference is to be used, QCL is implicitly indicating which set of UE Rx beams to be used when receiving the concerned signal or channel. In case the UE would change the spatial filter/active set of UE Rx beams when carrying out CLI-RSSI measurements, it would cause interruptions and scheduling restrictions on serving cells in the same frequency band due to the by RAN4 agreed hardware limitations in FR2. Since the purpose of the CLI-RSSI measurement is to assess </w:t>
      </w:r>
      <w:r w:rsidR="003E0EA6" w:rsidRPr="003E0EA6">
        <w:rPr>
          <w:rFonts w:asciiTheme="minorHAnsi" w:hAnsiTheme="minorHAnsi" w:cstheme="minorHAnsi"/>
          <w:sz w:val="22"/>
          <w:szCs w:val="22"/>
        </w:rPr>
        <w:t xml:space="preserve">to what extent </w:t>
      </w:r>
      <w:r w:rsidRPr="003E0EA6">
        <w:rPr>
          <w:rFonts w:asciiTheme="minorHAnsi" w:hAnsiTheme="minorHAnsi" w:cstheme="minorHAnsi"/>
          <w:sz w:val="22"/>
          <w:szCs w:val="22"/>
        </w:rPr>
        <w:t>the interference caused by one or more</w:t>
      </w:r>
      <w:r w:rsidR="003E0EA6" w:rsidRPr="003E0EA6">
        <w:rPr>
          <w:rFonts w:asciiTheme="minorHAnsi" w:hAnsiTheme="minorHAnsi" w:cstheme="minorHAnsi"/>
          <w:sz w:val="22"/>
          <w:szCs w:val="22"/>
        </w:rPr>
        <w:t xml:space="preserve"> </w:t>
      </w:r>
      <w:r w:rsidRPr="003E0EA6">
        <w:rPr>
          <w:rFonts w:asciiTheme="minorHAnsi" w:hAnsiTheme="minorHAnsi" w:cstheme="minorHAnsi"/>
          <w:sz w:val="22"/>
          <w:szCs w:val="22"/>
        </w:rPr>
        <w:t>aggressor UEs interfere with the communication with the victim UE, and the victim UE is using a particular spatial filter/set of Rx beams for reception of PDCCH and</w:t>
      </w:r>
      <w:r w:rsidR="00435D56">
        <w:rPr>
          <w:rFonts w:asciiTheme="minorHAnsi" w:hAnsiTheme="minorHAnsi" w:cstheme="minorHAnsi"/>
          <w:sz w:val="22"/>
          <w:szCs w:val="22"/>
        </w:rPr>
        <w:t>/or</w:t>
      </w:r>
      <w:r w:rsidRPr="003E0EA6">
        <w:rPr>
          <w:rFonts w:asciiTheme="minorHAnsi" w:hAnsiTheme="minorHAnsi" w:cstheme="minorHAnsi"/>
          <w:sz w:val="22"/>
          <w:szCs w:val="22"/>
        </w:rPr>
        <w:t xml:space="preserve"> PDSCH in this communication, we think it would be reasonable to restrict the </w:t>
      </w:r>
      <w:r w:rsidR="00593D1F" w:rsidRPr="003E0EA6">
        <w:rPr>
          <w:rFonts w:asciiTheme="minorHAnsi" w:hAnsiTheme="minorHAnsi" w:cstheme="minorHAnsi"/>
          <w:sz w:val="22"/>
          <w:szCs w:val="22"/>
        </w:rPr>
        <w:t>CLI</w:t>
      </w:r>
      <w:r w:rsidRPr="003E0EA6">
        <w:rPr>
          <w:rFonts w:asciiTheme="minorHAnsi" w:hAnsiTheme="minorHAnsi" w:cstheme="minorHAnsi"/>
          <w:sz w:val="22"/>
          <w:szCs w:val="22"/>
        </w:rPr>
        <w:t>-RS</w:t>
      </w:r>
      <w:r w:rsidR="00593D1F" w:rsidRPr="003E0EA6">
        <w:rPr>
          <w:rFonts w:asciiTheme="minorHAnsi" w:hAnsiTheme="minorHAnsi" w:cstheme="minorHAnsi"/>
          <w:sz w:val="22"/>
          <w:szCs w:val="22"/>
        </w:rPr>
        <w:t>SI</w:t>
      </w:r>
      <w:r w:rsidRPr="003E0EA6">
        <w:rPr>
          <w:rFonts w:asciiTheme="minorHAnsi" w:hAnsiTheme="minorHAnsi" w:cstheme="minorHAnsi"/>
          <w:sz w:val="22"/>
          <w:szCs w:val="22"/>
        </w:rPr>
        <w:t xml:space="preserve"> measurements to be carried out using the same spatial filter/set of UE Rx beams as used when receiving PDCCH and</w:t>
      </w:r>
      <w:r w:rsidR="00435D56">
        <w:rPr>
          <w:rFonts w:asciiTheme="minorHAnsi" w:hAnsiTheme="minorHAnsi" w:cstheme="minorHAnsi"/>
          <w:sz w:val="22"/>
          <w:szCs w:val="22"/>
        </w:rPr>
        <w:t>/or</w:t>
      </w:r>
      <w:r w:rsidRPr="003E0EA6">
        <w:rPr>
          <w:rFonts w:asciiTheme="minorHAnsi" w:hAnsiTheme="minorHAnsi" w:cstheme="minorHAnsi"/>
          <w:sz w:val="22"/>
          <w:szCs w:val="22"/>
        </w:rPr>
        <w:t xml:space="preserve"> PDSCH on the same carrier. Other QCL assumptions can still be left to the UE implementation.</w:t>
      </w:r>
    </w:p>
    <w:p w14:paraId="30DA6BA8" w14:textId="46B885DA" w:rsidR="00E86F2A" w:rsidRDefault="00E86F2A" w:rsidP="00E86F2A">
      <w:pPr>
        <w:rPr>
          <w:rFonts w:asciiTheme="minorHAnsi" w:hAnsiTheme="minorHAnsi" w:cstheme="minorHAnsi"/>
          <w:color w:val="1F497D" w:themeColor="text2"/>
          <w:sz w:val="22"/>
          <w:szCs w:val="22"/>
        </w:rPr>
      </w:pPr>
      <w:r>
        <w:rPr>
          <w:rFonts w:asciiTheme="minorHAnsi" w:hAnsiTheme="minorHAnsi" w:cstheme="minorHAnsi"/>
          <w:b/>
          <w:color w:val="1F497D" w:themeColor="text2"/>
          <w:sz w:val="22"/>
          <w:szCs w:val="22"/>
        </w:rPr>
        <w:t>Observation 1:</w:t>
      </w:r>
      <w:r>
        <w:rPr>
          <w:rFonts w:asciiTheme="minorHAnsi" w:hAnsiTheme="minorHAnsi" w:cstheme="minorHAnsi"/>
          <w:color w:val="1F497D" w:themeColor="text2"/>
          <w:sz w:val="22"/>
          <w:szCs w:val="22"/>
        </w:rPr>
        <w:t xml:space="preserve"> If the UE is changing the spatial filter/set of UE Rx beams during CLI-RSSI measurements, it may cause interruptions on serving cells in the same frequency band.</w:t>
      </w:r>
    </w:p>
    <w:p w14:paraId="7A3A0325" w14:textId="4763165B" w:rsidR="00E86F2A" w:rsidRDefault="00E86F2A" w:rsidP="00E86F2A">
      <w:pPr>
        <w:rPr>
          <w:rFonts w:asciiTheme="minorHAnsi" w:hAnsiTheme="minorHAnsi" w:cstheme="minorHAnsi"/>
          <w:color w:val="1F497D" w:themeColor="text2"/>
          <w:sz w:val="22"/>
          <w:szCs w:val="22"/>
        </w:rPr>
      </w:pPr>
      <w:r>
        <w:rPr>
          <w:rFonts w:asciiTheme="minorHAnsi" w:hAnsiTheme="minorHAnsi" w:cstheme="minorHAnsi"/>
          <w:b/>
          <w:color w:val="1F497D" w:themeColor="text2"/>
          <w:sz w:val="22"/>
          <w:szCs w:val="22"/>
        </w:rPr>
        <w:t>Observation 2:</w:t>
      </w:r>
      <w:r>
        <w:rPr>
          <w:rFonts w:asciiTheme="minorHAnsi" w:hAnsiTheme="minorHAnsi" w:cstheme="minorHAnsi"/>
          <w:color w:val="1F497D" w:themeColor="text2"/>
          <w:sz w:val="22"/>
          <w:szCs w:val="22"/>
        </w:rPr>
        <w:t xml:space="preserve"> The purpose of the CLI-RSSI measurement is to assess the impact of the interference by aggressor UEs on the communication with the victim UE. The victim UE is using a particular spatial filter/set of UE Rx beams for reception of the serving cell.</w:t>
      </w:r>
    </w:p>
    <w:p w14:paraId="1E97AE09" w14:textId="60FC8376" w:rsidR="00E86F2A" w:rsidRDefault="00E86F2A" w:rsidP="00E86F2A">
      <w:pPr>
        <w:rPr>
          <w:rFonts w:asciiTheme="minorHAnsi" w:hAnsiTheme="minorHAnsi" w:cstheme="minorHAnsi"/>
          <w:color w:val="1F497D" w:themeColor="text2"/>
          <w:sz w:val="22"/>
          <w:szCs w:val="22"/>
          <w:lang w:val="en-US"/>
        </w:rPr>
      </w:pPr>
      <w:r>
        <w:rPr>
          <w:rFonts w:asciiTheme="minorHAnsi" w:hAnsiTheme="minorHAnsi" w:cstheme="minorHAnsi"/>
          <w:b/>
          <w:color w:val="1F497D" w:themeColor="text2"/>
          <w:sz w:val="22"/>
          <w:szCs w:val="22"/>
          <w:lang w:val="en-US"/>
        </w:rPr>
        <w:t xml:space="preserve">Proposal 1: </w:t>
      </w:r>
      <w:r w:rsidR="00203C40">
        <w:rPr>
          <w:rFonts w:asciiTheme="minorHAnsi" w:hAnsiTheme="minorHAnsi" w:cstheme="minorHAnsi"/>
          <w:color w:val="1F497D" w:themeColor="text2"/>
          <w:sz w:val="22"/>
          <w:szCs w:val="22"/>
          <w:lang w:val="en-US"/>
        </w:rPr>
        <w:t xml:space="preserve">RAN4 to agree on the principle that </w:t>
      </w:r>
      <w:r>
        <w:rPr>
          <w:rFonts w:asciiTheme="minorHAnsi" w:hAnsiTheme="minorHAnsi" w:cstheme="minorHAnsi"/>
          <w:color w:val="1F497D" w:themeColor="text2"/>
          <w:sz w:val="22"/>
          <w:szCs w:val="22"/>
          <w:lang w:val="en-US"/>
        </w:rPr>
        <w:t>CLI-RSSI measurements are carried out using the same spatial filter/set of UE Rx beams as used for reception of PDCCH and</w:t>
      </w:r>
      <w:r w:rsidR="00435D56">
        <w:rPr>
          <w:rFonts w:asciiTheme="minorHAnsi" w:hAnsiTheme="minorHAnsi" w:cstheme="minorHAnsi"/>
          <w:color w:val="1F497D" w:themeColor="text2"/>
          <w:sz w:val="22"/>
          <w:szCs w:val="22"/>
          <w:lang w:val="en-US"/>
        </w:rPr>
        <w:t>/or</w:t>
      </w:r>
      <w:r>
        <w:rPr>
          <w:rFonts w:asciiTheme="minorHAnsi" w:hAnsiTheme="minorHAnsi" w:cstheme="minorHAnsi"/>
          <w:color w:val="1F497D" w:themeColor="text2"/>
          <w:sz w:val="22"/>
          <w:szCs w:val="22"/>
          <w:lang w:val="en-US"/>
        </w:rPr>
        <w:t xml:space="preserve"> PDSCH on the same carrier.</w:t>
      </w:r>
    </w:p>
    <w:p w14:paraId="3B946FBA" w14:textId="23A89E89" w:rsidR="00647715" w:rsidRDefault="003E0EA6" w:rsidP="00E86F2A">
      <w:pPr>
        <w:rPr>
          <w:rFonts w:asciiTheme="minorHAnsi" w:hAnsiTheme="minorHAnsi" w:cstheme="minorHAnsi"/>
          <w:sz w:val="22"/>
          <w:szCs w:val="22"/>
          <w:lang w:val="en-US"/>
        </w:rPr>
      </w:pPr>
      <w:r>
        <w:rPr>
          <w:rFonts w:asciiTheme="minorHAnsi" w:hAnsiTheme="minorHAnsi" w:cstheme="minorHAnsi"/>
          <w:sz w:val="22"/>
          <w:szCs w:val="22"/>
          <w:lang w:val="en-US"/>
        </w:rPr>
        <w:t>T</w:t>
      </w:r>
      <w:r w:rsidR="00F95063">
        <w:rPr>
          <w:rFonts w:asciiTheme="minorHAnsi" w:hAnsiTheme="minorHAnsi" w:cstheme="minorHAnsi"/>
          <w:sz w:val="22"/>
          <w:szCs w:val="22"/>
          <w:lang w:val="en-US"/>
        </w:rPr>
        <w:t xml:space="preserve">he </w:t>
      </w:r>
      <w:r>
        <w:rPr>
          <w:rFonts w:asciiTheme="minorHAnsi" w:hAnsiTheme="minorHAnsi" w:cstheme="minorHAnsi"/>
          <w:sz w:val="22"/>
          <w:szCs w:val="22"/>
          <w:lang w:val="en-US"/>
        </w:rPr>
        <w:t xml:space="preserve">RAN1 </w:t>
      </w:r>
      <w:r w:rsidR="00F95063">
        <w:rPr>
          <w:rFonts w:asciiTheme="minorHAnsi" w:hAnsiTheme="minorHAnsi" w:cstheme="minorHAnsi"/>
          <w:sz w:val="22"/>
          <w:szCs w:val="22"/>
          <w:lang w:val="en-US"/>
        </w:rPr>
        <w:t xml:space="preserve">agreement </w:t>
      </w:r>
      <w:r>
        <w:rPr>
          <w:rFonts w:asciiTheme="minorHAnsi" w:hAnsiTheme="minorHAnsi" w:cstheme="minorHAnsi"/>
          <w:sz w:val="22"/>
          <w:szCs w:val="22"/>
          <w:lang w:val="en-US"/>
        </w:rPr>
        <w:t xml:space="preserve">further states that the numerology assumed for the CLI-RSSI measurement may differ from the numerology in the active DL BWP. </w:t>
      </w:r>
      <w:r w:rsidR="00FD3588">
        <w:rPr>
          <w:rFonts w:asciiTheme="minorHAnsi" w:hAnsiTheme="minorHAnsi" w:cstheme="minorHAnsi"/>
          <w:sz w:val="22"/>
          <w:szCs w:val="22"/>
          <w:lang w:val="en-US"/>
        </w:rPr>
        <w:t xml:space="preserve">However, CLI-RSSI is a measurement of total power and is not depending on the SCS </w:t>
      </w:r>
      <w:r w:rsidR="002A5405">
        <w:rPr>
          <w:rFonts w:asciiTheme="minorHAnsi" w:hAnsiTheme="minorHAnsi" w:cstheme="minorHAnsi"/>
          <w:sz w:val="22"/>
          <w:szCs w:val="22"/>
          <w:lang w:val="en-US"/>
        </w:rPr>
        <w:t xml:space="preserve">other than for </w:t>
      </w:r>
      <w:r w:rsidR="00024CBC">
        <w:rPr>
          <w:rFonts w:asciiTheme="minorHAnsi" w:hAnsiTheme="minorHAnsi" w:cstheme="minorHAnsi"/>
          <w:sz w:val="22"/>
          <w:szCs w:val="22"/>
          <w:lang w:val="en-US"/>
        </w:rPr>
        <w:t xml:space="preserve">localization of </w:t>
      </w:r>
      <w:r w:rsidR="002A5405">
        <w:rPr>
          <w:rFonts w:asciiTheme="minorHAnsi" w:hAnsiTheme="minorHAnsi" w:cstheme="minorHAnsi"/>
          <w:sz w:val="22"/>
          <w:szCs w:val="22"/>
          <w:lang w:val="en-US"/>
        </w:rPr>
        <w:t>the</w:t>
      </w:r>
      <w:r w:rsidR="00024CBC">
        <w:rPr>
          <w:rFonts w:asciiTheme="minorHAnsi" w:hAnsiTheme="minorHAnsi" w:cstheme="minorHAnsi"/>
          <w:sz w:val="22"/>
          <w:szCs w:val="22"/>
          <w:lang w:val="en-US"/>
        </w:rPr>
        <w:t xml:space="preserve"> indicated time-frequency resource over which the CLI-RSSI measurement is to be carried out. </w:t>
      </w:r>
      <w:r w:rsidR="00631B2D" w:rsidRPr="00FC513B">
        <w:rPr>
          <w:rFonts w:asciiTheme="minorHAnsi" w:hAnsiTheme="minorHAnsi" w:cstheme="minorHAnsi"/>
          <w:sz w:val="22"/>
          <w:szCs w:val="22"/>
          <w:lang w:val="en-US"/>
        </w:rPr>
        <w:t>For instance, an OFDM symbol length and a PRB bandwidth in numerology µ is twice</w:t>
      </w:r>
      <w:r w:rsidR="002A5405">
        <w:rPr>
          <w:rFonts w:asciiTheme="minorHAnsi" w:hAnsiTheme="minorHAnsi" w:cstheme="minorHAnsi"/>
          <w:sz w:val="22"/>
          <w:szCs w:val="22"/>
          <w:lang w:val="en-US"/>
        </w:rPr>
        <w:t xml:space="preserve"> and half</w:t>
      </w:r>
      <w:r w:rsidR="00024CBC" w:rsidRPr="00FC513B">
        <w:rPr>
          <w:rFonts w:asciiTheme="minorHAnsi" w:hAnsiTheme="minorHAnsi" w:cstheme="minorHAnsi"/>
          <w:sz w:val="22"/>
          <w:szCs w:val="22"/>
          <w:lang w:val="en-US"/>
        </w:rPr>
        <w:t>, respectively</w:t>
      </w:r>
      <w:r w:rsidR="00024CBC">
        <w:rPr>
          <w:rFonts w:asciiTheme="minorHAnsi" w:hAnsiTheme="minorHAnsi" w:cstheme="minorHAnsi"/>
          <w:sz w:val="22"/>
          <w:szCs w:val="22"/>
          <w:lang w:val="en-US"/>
        </w:rPr>
        <w:t>,</w:t>
      </w:r>
      <w:r w:rsidR="008C3C4D" w:rsidRPr="00FC513B">
        <w:rPr>
          <w:rFonts w:asciiTheme="minorHAnsi" w:hAnsiTheme="minorHAnsi" w:cstheme="minorHAnsi"/>
          <w:sz w:val="22"/>
          <w:szCs w:val="22"/>
          <w:lang w:val="en-US"/>
        </w:rPr>
        <w:t xml:space="preserve"> the one in </w:t>
      </w:r>
      <w:r w:rsidR="00631B2D" w:rsidRPr="00FC513B">
        <w:rPr>
          <w:rFonts w:asciiTheme="minorHAnsi" w:hAnsiTheme="minorHAnsi" w:cstheme="minorHAnsi"/>
          <w:sz w:val="22"/>
          <w:szCs w:val="22"/>
          <w:lang w:val="en-US"/>
        </w:rPr>
        <w:t>numerology µ+1</w:t>
      </w:r>
      <w:r w:rsidR="008C3C4D" w:rsidRPr="00FC513B">
        <w:rPr>
          <w:rFonts w:asciiTheme="minorHAnsi" w:hAnsiTheme="minorHAnsi" w:cstheme="minorHAnsi"/>
          <w:sz w:val="22"/>
          <w:szCs w:val="22"/>
          <w:lang w:val="en-US"/>
        </w:rPr>
        <w:t>.</w:t>
      </w:r>
      <w:r w:rsidR="00631B2D">
        <w:rPr>
          <w:rFonts w:asciiTheme="minorHAnsi" w:hAnsiTheme="minorHAnsi" w:cstheme="minorHAnsi"/>
          <w:sz w:val="22"/>
          <w:szCs w:val="22"/>
          <w:lang w:val="en-US"/>
        </w:rPr>
        <w:t xml:space="preserve"> </w:t>
      </w:r>
      <w:r w:rsidR="00EC3742">
        <w:rPr>
          <w:rFonts w:asciiTheme="minorHAnsi" w:hAnsiTheme="minorHAnsi" w:cstheme="minorHAnsi"/>
          <w:sz w:val="22"/>
          <w:szCs w:val="22"/>
          <w:lang w:val="en-US"/>
        </w:rPr>
        <w:t xml:space="preserve">In </w:t>
      </w:r>
      <w:r w:rsidR="00CC69C3">
        <w:rPr>
          <w:rFonts w:asciiTheme="minorHAnsi" w:hAnsiTheme="minorHAnsi" w:cstheme="minorHAnsi"/>
          <w:sz w:val="22"/>
          <w:szCs w:val="22"/>
          <w:lang w:val="en-US"/>
        </w:rPr>
        <w:t xml:space="preserve">FR1, numerologies </w:t>
      </w:r>
      <w:r w:rsidR="00631B2D">
        <w:rPr>
          <w:rFonts w:asciiTheme="minorHAnsi" w:hAnsiTheme="minorHAnsi" w:cstheme="minorHAnsi"/>
          <w:sz w:val="22"/>
          <w:szCs w:val="22"/>
          <w:lang w:val="en-US"/>
        </w:rPr>
        <w:t xml:space="preserve"> </w:t>
      </w:r>
      <w:r w:rsidR="00CC69C3">
        <w:rPr>
          <w:rFonts w:asciiTheme="minorHAnsi" w:hAnsiTheme="minorHAnsi" w:cstheme="minorHAnsi"/>
          <w:sz w:val="22"/>
          <w:szCs w:val="22"/>
          <w:lang w:val="en-US"/>
        </w:rPr>
        <w:t xml:space="preserve">µ = 0, 1, 2 are supported, whereas in FR2, numerologies </w:t>
      </w:r>
      <w:r w:rsidR="00631B2D">
        <w:rPr>
          <w:rFonts w:asciiTheme="minorHAnsi" w:hAnsiTheme="minorHAnsi" w:cstheme="minorHAnsi"/>
          <w:sz w:val="22"/>
          <w:szCs w:val="22"/>
          <w:lang w:val="en-US"/>
        </w:rPr>
        <w:t xml:space="preserve"> </w:t>
      </w:r>
      <w:r w:rsidR="00CC69C3">
        <w:rPr>
          <w:rFonts w:asciiTheme="minorHAnsi" w:hAnsiTheme="minorHAnsi" w:cstheme="minorHAnsi"/>
          <w:sz w:val="22"/>
          <w:szCs w:val="22"/>
          <w:lang w:val="en-US"/>
        </w:rPr>
        <w:t>µ = 2, 3 are supported.</w:t>
      </w:r>
      <w:r w:rsidR="00CE5969">
        <w:rPr>
          <w:rFonts w:asciiTheme="minorHAnsi" w:hAnsiTheme="minorHAnsi" w:cstheme="minorHAnsi"/>
          <w:sz w:val="22"/>
          <w:szCs w:val="22"/>
          <w:lang w:val="en-US"/>
        </w:rPr>
        <w:t xml:space="preserve"> </w:t>
      </w:r>
      <w:r w:rsidR="00CE5969" w:rsidRPr="005F5209">
        <w:rPr>
          <w:rFonts w:asciiTheme="minorHAnsi" w:hAnsiTheme="minorHAnsi" w:cstheme="minorHAnsi"/>
          <w:sz w:val="22"/>
          <w:szCs w:val="22"/>
          <w:lang w:val="en-US"/>
        </w:rPr>
        <w:t xml:space="preserve">For a given bandwidth, the same sampling rate can be used regardless of </w:t>
      </w:r>
      <w:r w:rsidR="00647715" w:rsidRPr="005F5209">
        <w:rPr>
          <w:rFonts w:asciiTheme="minorHAnsi" w:hAnsiTheme="minorHAnsi" w:cstheme="minorHAnsi"/>
          <w:sz w:val="22"/>
          <w:szCs w:val="22"/>
          <w:lang w:val="en-US"/>
        </w:rPr>
        <w:t>the numerology in use</w:t>
      </w:r>
      <w:r w:rsidR="005F5209">
        <w:rPr>
          <w:rFonts w:asciiTheme="minorHAnsi" w:hAnsiTheme="minorHAnsi" w:cstheme="minorHAnsi"/>
          <w:sz w:val="22"/>
          <w:szCs w:val="22"/>
          <w:lang w:val="en-US"/>
        </w:rPr>
        <w:t xml:space="preserve">, but the size of the FFT differs. </w:t>
      </w:r>
      <w:r w:rsidR="006848EF">
        <w:rPr>
          <w:rFonts w:asciiTheme="minorHAnsi" w:hAnsiTheme="minorHAnsi" w:cstheme="minorHAnsi"/>
          <w:sz w:val="22"/>
          <w:szCs w:val="22"/>
          <w:lang w:val="en-US"/>
        </w:rPr>
        <w:t>Hence it is not necessary to change the sampling rate for carrying out CLI-RSSI measurements with other SCS than used in active DL BWP of this and other intra-band serving cells, and therefore there should be no impact e.g. on communication in other intra-band servin</w:t>
      </w:r>
      <w:r w:rsidR="00E0441F">
        <w:rPr>
          <w:rFonts w:asciiTheme="minorHAnsi" w:hAnsiTheme="minorHAnsi" w:cstheme="minorHAnsi"/>
          <w:sz w:val="22"/>
          <w:szCs w:val="22"/>
          <w:lang w:val="en-US"/>
        </w:rPr>
        <w:t>g</w:t>
      </w:r>
      <w:r w:rsidR="006848EF">
        <w:rPr>
          <w:rFonts w:asciiTheme="minorHAnsi" w:hAnsiTheme="minorHAnsi" w:cstheme="minorHAnsi"/>
          <w:sz w:val="22"/>
          <w:szCs w:val="22"/>
          <w:lang w:val="en-US"/>
        </w:rPr>
        <w:t xml:space="preserve"> cells.</w:t>
      </w:r>
      <w:r w:rsidR="002325C1">
        <w:rPr>
          <w:rFonts w:asciiTheme="minorHAnsi" w:hAnsiTheme="minorHAnsi" w:cstheme="minorHAnsi"/>
          <w:sz w:val="22"/>
          <w:szCs w:val="22"/>
          <w:lang w:val="en-US"/>
        </w:rPr>
        <w:t xml:space="preserve"> </w:t>
      </w:r>
      <w:r w:rsidR="00C60610">
        <w:rPr>
          <w:rFonts w:asciiTheme="minorHAnsi" w:hAnsiTheme="minorHAnsi" w:cstheme="minorHAnsi"/>
          <w:sz w:val="22"/>
          <w:szCs w:val="22"/>
          <w:lang w:val="en-US"/>
        </w:rPr>
        <w:t>If needed, side conditions on number of contiguous OFDM symbols over which to measure CLI-RSSI can be introduced for the case of different numerolog</w:t>
      </w:r>
      <w:r w:rsidR="00E51760">
        <w:rPr>
          <w:rFonts w:asciiTheme="minorHAnsi" w:hAnsiTheme="minorHAnsi" w:cstheme="minorHAnsi"/>
          <w:sz w:val="22"/>
          <w:szCs w:val="22"/>
          <w:lang w:val="en-US"/>
        </w:rPr>
        <w:t>ies</w:t>
      </w:r>
      <w:r w:rsidR="00C60610">
        <w:rPr>
          <w:rFonts w:asciiTheme="minorHAnsi" w:hAnsiTheme="minorHAnsi" w:cstheme="minorHAnsi"/>
          <w:sz w:val="22"/>
          <w:szCs w:val="22"/>
          <w:lang w:val="en-US"/>
        </w:rPr>
        <w:t xml:space="preserve"> in the active DL BWP and the CLI-RSSI configuration.</w:t>
      </w:r>
    </w:p>
    <w:p w14:paraId="2521175E" w14:textId="24EA7BCA" w:rsidR="00024CBC" w:rsidRPr="00D74277" w:rsidRDefault="00D74277" w:rsidP="00E86F2A">
      <w:pPr>
        <w:rPr>
          <w:rFonts w:asciiTheme="minorHAnsi" w:hAnsiTheme="minorHAnsi" w:cstheme="minorHAnsi"/>
          <w:color w:val="1F497D" w:themeColor="text2"/>
          <w:sz w:val="22"/>
          <w:szCs w:val="22"/>
          <w:lang w:val="en-US"/>
        </w:rPr>
      </w:pPr>
      <w:r>
        <w:rPr>
          <w:rFonts w:asciiTheme="minorHAnsi" w:hAnsiTheme="minorHAnsi" w:cstheme="minorHAnsi"/>
          <w:b/>
          <w:color w:val="1F497D" w:themeColor="text2"/>
          <w:sz w:val="22"/>
          <w:szCs w:val="22"/>
          <w:lang w:val="en-US"/>
        </w:rPr>
        <w:t>Observation 3</w:t>
      </w:r>
      <w:r w:rsidRPr="00784F67">
        <w:rPr>
          <w:rFonts w:asciiTheme="minorHAnsi" w:hAnsiTheme="minorHAnsi" w:cstheme="minorHAnsi"/>
          <w:color w:val="1F497D" w:themeColor="text2"/>
          <w:sz w:val="22"/>
          <w:szCs w:val="22"/>
          <w:lang w:val="en-US"/>
        </w:rPr>
        <w:t>: CLI-RSSI is a measurement of total power and is not depending on the SCS other than for localization of the indicated time-frequency resource over which the CLI-RSSI measurement is to be carried out.</w:t>
      </w:r>
    </w:p>
    <w:p w14:paraId="2CD4FA22" w14:textId="471EEDDD" w:rsidR="00180C81" w:rsidRDefault="00E0441F" w:rsidP="00E86F2A">
      <w:pPr>
        <w:rPr>
          <w:rFonts w:asciiTheme="minorHAnsi" w:hAnsiTheme="minorHAnsi" w:cstheme="minorHAnsi"/>
          <w:color w:val="1F497D" w:themeColor="text2"/>
          <w:sz w:val="22"/>
          <w:szCs w:val="22"/>
          <w:lang w:val="en-US"/>
        </w:rPr>
      </w:pPr>
      <w:r w:rsidRPr="00E0441F">
        <w:rPr>
          <w:rFonts w:asciiTheme="minorHAnsi" w:hAnsiTheme="minorHAnsi" w:cstheme="minorHAnsi"/>
          <w:b/>
          <w:color w:val="1F497D" w:themeColor="text2"/>
          <w:sz w:val="22"/>
          <w:szCs w:val="22"/>
          <w:lang w:val="en-US"/>
        </w:rPr>
        <w:t>Proposal 2:</w:t>
      </w:r>
      <w:r>
        <w:rPr>
          <w:rFonts w:asciiTheme="minorHAnsi" w:hAnsiTheme="minorHAnsi" w:cstheme="minorHAnsi"/>
          <w:color w:val="1F497D" w:themeColor="text2"/>
          <w:sz w:val="22"/>
          <w:szCs w:val="22"/>
          <w:lang w:val="en-US"/>
        </w:rPr>
        <w:t xml:space="preserve"> </w:t>
      </w:r>
      <w:r w:rsidR="00180C81">
        <w:rPr>
          <w:rFonts w:asciiTheme="minorHAnsi" w:hAnsiTheme="minorHAnsi" w:cstheme="minorHAnsi"/>
          <w:color w:val="1F497D" w:themeColor="text2"/>
          <w:sz w:val="22"/>
          <w:szCs w:val="22"/>
          <w:lang w:val="en-US"/>
        </w:rPr>
        <w:t>CLI-RSSI measurements with different SCS than used in active DL BWP shall not cause interruptions in any of the serving cells.</w:t>
      </w:r>
    </w:p>
    <w:p w14:paraId="7F14667C" w14:textId="0D951F0D" w:rsidR="002B4C05" w:rsidRPr="00E0441F" w:rsidRDefault="00E0441F" w:rsidP="00E86F2A">
      <w:pPr>
        <w:rPr>
          <w:rFonts w:asciiTheme="minorHAnsi" w:hAnsiTheme="minorHAnsi" w:cstheme="minorHAnsi"/>
          <w:color w:val="1F497D" w:themeColor="text2"/>
          <w:sz w:val="22"/>
          <w:szCs w:val="22"/>
          <w:lang w:val="en-US"/>
        </w:rPr>
      </w:pPr>
      <w:r>
        <w:rPr>
          <w:rFonts w:asciiTheme="minorHAnsi" w:hAnsiTheme="minorHAnsi" w:cstheme="minorHAnsi"/>
          <w:color w:val="1F497D" w:themeColor="text2"/>
          <w:sz w:val="22"/>
          <w:szCs w:val="22"/>
          <w:lang w:val="en-US"/>
        </w:rPr>
        <w:t xml:space="preserve"> </w:t>
      </w: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25AF2394" w14:textId="3E4ECEB8" w:rsidR="00B92396" w:rsidRPr="00380C7D" w:rsidRDefault="00380C7D" w:rsidP="00BD12F4">
      <w:pPr>
        <w:rPr>
          <w:rFonts w:asciiTheme="minorHAnsi" w:hAnsiTheme="minorHAnsi" w:cstheme="minorHAnsi"/>
          <w:sz w:val="22"/>
          <w:szCs w:val="22"/>
          <w:highlight w:val="yellow"/>
          <w:lang w:val="en-CA"/>
        </w:rPr>
      </w:pPr>
      <w:r w:rsidRPr="00380C7D">
        <w:rPr>
          <w:rFonts w:asciiTheme="minorHAnsi" w:hAnsiTheme="minorHAnsi" w:cstheme="minorHAnsi"/>
          <w:sz w:val="22"/>
          <w:szCs w:val="22"/>
          <w:lang w:val="en-CA"/>
        </w:rPr>
        <w:t xml:space="preserve">In this contribution we have addressed details relating to CLI-RSSI measurements that are still open. </w:t>
      </w:r>
      <w:r w:rsidR="00B92396" w:rsidRPr="00380C7D">
        <w:rPr>
          <w:rFonts w:asciiTheme="minorHAnsi" w:hAnsiTheme="minorHAnsi" w:cstheme="minorHAnsi"/>
          <w:sz w:val="22"/>
          <w:szCs w:val="22"/>
          <w:lang w:val="en-US"/>
        </w:rPr>
        <w:t>W</w:t>
      </w:r>
      <w:r w:rsidR="00B92396">
        <w:rPr>
          <w:rFonts w:asciiTheme="minorHAnsi" w:hAnsiTheme="minorHAnsi" w:cstheme="minorHAnsi"/>
          <w:sz w:val="22"/>
          <w:szCs w:val="22"/>
          <w:lang w:val="en-US"/>
        </w:rPr>
        <w:t>e propose that we agree on the following in order to set the scope for the CLI-RSSI specification work:</w:t>
      </w:r>
    </w:p>
    <w:p w14:paraId="52EB7479" w14:textId="77777777" w:rsidR="00203C40" w:rsidRDefault="00203C40" w:rsidP="00203C40">
      <w:pPr>
        <w:rPr>
          <w:rFonts w:asciiTheme="minorHAnsi" w:hAnsiTheme="minorHAnsi" w:cstheme="minorHAnsi"/>
          <w:color w:val="1F497D" w:themeColor="text2"/>
          <w:sz w:val="22"/>
          <w:szCs w:val="22"/>
          <w:lang w:val="en-US"/>
        </w:rPr>
      </w:pPr>
      <w:r>
        <w:rPr>
          <w:rFonts w:asciiTheme="minorHAnsi" w:hAnsiTheme="minorHAnsi" w:cstheme="minorHAnsi"/>
          <w:b/>
          <w:color w:val="1F497D" w:themeColor="text2"/>
          <w:sz w:val="22"/>
          <w:szCs w:val="22"/>
          <w:lang w:val="en-US"/>
        </w:rPr>
        <w:t xml:space="preserve">Proposal 1: </w:t>
      </w:r>
      <w:r>
        <w:rPr>
          <w:rFonts w:asciiTheme="minorHAnsi" w:hAnsiTheme="minorHAnsi" w:cstheme="minorHAnsi"/>
          <w:color w:val="1F497D" w:themeColor="text2"/>
          <w:sz w:val="22"/>
          <w:szCs w:val="22"/>
          <w:lang w:val="en-US"/>
        </w:rPr>
        <w:t>RAN4 to agree on the principle that CLI-RSSI measurements are carried out using the same spatial filter/set of UE Rx beams as used for reception of PDCCH and/or PDSCH on the same carrier.</w:t>
      </w:r>
    </w:p>
    <w:p w14:paraId="4E937C4D" w14:textId="2AAE200C" w:rsidR="001842EE" w:rsidRPr="00B92396" w:rsidRDefault="003E64B0" w:rsidP="006516FD">
      <w:pPr>
        <w:rPr>
          <w:rFonts w:asciiTheme="minorHAnsi" w:hAnsiTheme="minorHAnsi" w:cstheme="minorHAnsi"/>
          <w:color w:val="1F497D" w:themeColor="text2"/>
          <w:sz w:val="22"/>
          <w:szCs w:val="22"/>
          <w:lang w:val="en-US"/>
        </w:rPr>
      </w:pPr>
      <w:r w:rsidRPr="00E0441F">
        <w:rPr>
          <w:rFonts w:asciiTheme="minorHAnsi" w:hAnsiTheme="minorHAnsi" w:cstheme="minorHAnsi"/>
          <w:b/>
          <w:color w:val="1F497D" w:themeColor="text2"/>
          <w:sz w:val="22"/>
          <w:szCs w:val="22"/>
          <w:lang w:val="en-US"/>
        </w:rPr>
        <w:lastRenderedPageBreak/>
        <w:t>Proposal 2:</w:t>
      </w:r>
      <w:r>
        <w:rPr>
          <w:rFonts w:asciiTheme="minorHAnsi" w:hAnsiTheme="minorHAnsi" w:cstheme="minorHAnsi"/>
          <w:color w:val="1F497D" w:themeColor="text2"/>
          <w:sz w:val="22"/>
          <w:szCs w:val="22"/>
          <w:lang w:val="en-US"/>
        </w:rPr>
        <w:t xml:space="preserve"> CLI-RSSI measurements with different SCS than used in active DL BWP shall not cause interruptions in any of the serving cells.</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2"/>
      <w:bookmarkEnd w:id="3"/>
    </w:p>
    <w:p w14:paraId="1A889B12" w14:textId="520B9C32" w:rsidR="00D0145B" w:rsidRDefault="00DC5EFD" w:rsidP="00D0145B">
      <w:pPr>
        <w:numPr>
          <w:ilvl w:val="0"/>
          <w:numId w:val="9"/>
        </w:numPr>
        <w:tabs>
          <w:tab w:val="left" w:pos="851"/>
        </w:tabs>
        <w:rPr>
          <w:rFonts w:ascii="Arial" w:hAnsi="Arial" w:cs="Arial"/>
          <w:sz w:val="22"/>
          <w:szCs w:val="22"/>
          <w:lang w:val="en-CA"/>
        </w:rPr>
      </w:pPr>
      <w:bookmarkStart w:id="4" w:name="_Ref517094573"/>
      <w:bookmarkStart w:id="5" w:name="_Ref536781239"/>
      <w:bookmarkStart w:id="6" w:name="_Ref3202803"/>
      <w:r w:rsidRPr="00DC5EFD">
        <w:rPr>
          <w:rFonts w:ascii="Arial" w:hAnsi="Arial" w:cs="Arial"/>
          <w:sz w:val="22"/>
          <w:szCs w:val="22"/>
          <w:lang w:val="en-CA"/>
        </w:rPr>
        <w:t>R1-1903677</w:t>
      </w:r>
      <w:r>
        <w:rPr>
          <w:rFonts w:ascii="Arial" w:hAnsi="Arial" w:cs="Arial"/>
          <w:sz w:val="22"/>
          <w:szCs w:val="22"/>
          <w:lang w:val="en-CA"/>
        </w:rPr>
        <w:t xml:space="preserve"> “</w:t>
      </w:r>
      <w:r w:rsidRPr="00DC5EFD">
        <w:rPr>
          <w:rFonts w:ascii="Arial" w:hAnsi="Arial" w:cs="Arial"/>
          <w:sz w:val="22"/>
          <w:szCs w:val="22"/>
          <w:lang w:val="en-CA"/>
        </w:rPr>
        <w:t>LS on UE-UE CLI measurement/reporting and Network coordination mechanism for CLI</w:t>
      </w:r>
      <w:r>
        <w:rPr>
          <w:rFonts w:ascii="Arial" w:hAnsi="Arial" w:cs="Arial"/>
          <w:sz w:val="22"/>
          <w:szCs w:val="22"/>
          <w:lang w:val="en-CA"/>
        </w:rPr>
        <w:t xml:space="preserve">”, </w:t>
      </w:r>
      <w:r w:rsidRPr="00DC5EFD">
        <w:rPr>
          <w:rFonts w:ascii="Arial" w:hAnsi="Arial" w:cs="Arial"/>
          <w:sz w:val="22"/>
          <w:szCs w:val="22"/>
          <w:lang w:val="en-CA"/>
        </w:rPr>
        <w:t>LG Electronics</w:t>
      </w:r>
      <w:bookmarkEnd w:id="4"/>
      <w:bookmarkEnd w:id="5"/>
      <w:bookmarkEnd w:id="6"/>
    </w:p>
    <w:p w14:paraId="59B5F5EB" w14:textId="77777777" w:rsidR="00973826" w:rsidRDefault="00973826" w:rsidP="00973826">
      <w:pPr>
        <w:numPr>
          <w:ilvl w:val="0"/>
          <w:numId w:val="9"/>
        </w:numPr>
        <w:tabs>
          <w:tab w:val="left" w:pos="851"/>
        </w:tabs>
        <w:rPr>
          <w:rFonts w:ascii="Arial" w:hAnsi="Arial" w:cs="Arial"/>
          <w:sz w:val="22"/>
          <w:szCs w:val="22"/>
          <w:lang w:val="en-CA"/>
        </w:rPr>
      </w:pPr>
      <w:bookmarkStart w:id="7" w:name="_Ref6901179"/>
      <w:r>
        <w:rPr>
          <w:rFonts w:ascii="Arial" w:hAnsi="Arial" w:cs="Arial"/>
          <w:sz w:val="22"/>
          <w:szCs w:val="22"/>
          <w:lang w:val="en-CA"/>
        </w:rPr>
        <w:t>R1-1903836 “</w:t>
      </w:r>
      <w:r w:rsidRPr="00644D60">
        <w:rPr>
          <w:rFonts w:ascii="Arial" w:hAnsi="Arial" w:cs="Arial"/>
          <w:sz w:val="22"/>
          <w:szCs w:val="22"/>
          <w:lang w:val="en-CA"/>
        </w:rPr>
        <w:t>LS on RRC parameters for NR CLI-handling</w:t>
      </w:r>
      <w:r>
        <w:rPr>
          <w:rFonts w:ascii="Arial" w:hAnsi="Arial" w:cs="Arial"/>
          <w:sz w:val="22"/>
          <w:szCs w:val="22"/>
          <w:lang w:val="en-CA"/>
        </w:rPr>
        <w:t>”, RAN1</w:t>
      </w:r>
      <w:bookmarkEnd w:id="7"/>
    </w:p>
    <w:p w14:paraId="227410D1" w14:textId="16D895D6" w:rsidR="00973826" w:rsidRPr="00973826" w:rsidRDefault="00973826">
      <w:pPr>
        <w:numPr>
          <w:ilvl w:val="0"/>
          <w:numId w:val="9"/>
        </w:numPr>
        <w:tabs>
          <w:tab w:val="left" w:pos="851"/>
        </w:tabs>
        <w:rPr>
          <w:rFonts w:ascii="Arial" w:hAnsi="Arial" w:cs="Arial"/>
          <w:sz w:val="22"/>
          <w:szCs w:val="22"/>
          <w:lang w:val="en-CA"/>
        </w:rPr>
      </w:pPr>
      <w:bookmarkStart w:id="8" w:name="_Ref6901455"/>
      <w:r>
        <w:rPr>
          <w:rFonts w:ascii="Arial" w:hAnsi="Arial" w:cs="Arial"/>
          <w:sz w:val="22"/>
          <w:szCs w:val="22"/>
          <w:lang w:val="en-CA"/>
        </w:rPr>
        <w:t>R4-1904763 “WF on CLI measurement”, LG Electronics, Ericsson</w:t>
      </w:r>
      <w:bookmarkEnd w:id="8"/>
    </w:p>
    <w:sectPr w:rsidR="00973826" w:rsidRPr="00973826"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9FE5B" w14:textId="77777777" w:rsidR="00697EAE" w:rsidRDefault="00697EAE">
      <w:r>
        <w:separator/>
      </w:r>
    </w:p>
  </w:endnote>
  <w:endnote w:type="continuationSeparator" w:id="0">
    <w:p w14:paraId="7C6F3965" w14:textId="77777777" w:rsidR="00697EAE" w:rsidRDefault="0069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6F80C" w14:textId="77777777" w:rsidR="00697EAE" w:rsidRDefault="00697EAE">
      <w:r>
        <w:separator/>
      </w:r>
    </w:p>
  </w:footnote>
  <w:footnote w:type="continuationSeparator" w:id="0">
    <w:p w14:paraId="5C32ACD3" w14:textId="77777777" w:rsidR="00697EAE" w:rsidRDefault="00697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735395"/>
    <w:multiLevelType w:val="hybridMultilevel"/>
    <w:tmpl w:val="86C478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BE3BAE"/>
    <w:multiLevelType w:val="hybridMultilevel"/>
    <w:tmpl w:val="69B48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62A499A"/>
    <w:multiLevelType w:val="hybridMultilevel"/>
    <w:tmpl w:val="491044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5"/>
  </w:num>
  <w:num w:numId="4">
    <w:abstractNumId w:val="7"/>
  </w:num>
  <w:num w:numId="5">
    <w:abstractNumId w:val="9"/>
  </w:num>
  <w:num w:numId="6">
    <w:abstractNumId w:val="2"/>
  </w:num>
  <w:num w:numId="7">
    <w:abstractNumId w:val="1"/>
  </w:num>
  <w:num w:numId="8">
    <w:abstractNumId w:val="17"/>
  </w:num>
  <w:num w:numId="9">
    <w:abstractNumId w:val="11"/>
  </w:num>
  <w:num w:numId="10">
    <w:abstractNumId w:val="4"/>
  </w:num>
  <w:num w:numId="11">
    <w:abstractNumId w:val="0"/>
  </w:num>
  <w:num w:numId="12">
    <w:abstractNumId w:val="18"/>
  </w:num>
  <w:num w:numId="13">
    <w:abstractNumId w:val="8"/>
  </w:num>
  <w:num w:numId="14">
    <w:abstractNumId w:val="12"/>
  </w:num>
  <w:num w:numId="15">
    <w:abstractNumId w:val="14"/>
  </w:num>
  <w:num w:numId="16">
    <w:abstractNumId w:val="6"/>
  </w:num>
  <w:num w:numId="17">
    <w:abstractNumId w:val="10"/>
  </w:num>
  <w:num w:numId="18">
    <w:abstractNumId w:val="3"/>
  </w:num>
  <w:num w:numId="1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4CBC"/>
    <w:rsid w:val="00025EB1"/>
    <w:rsid w:val="00026106"/>
    <w:rsid w:val="00026E23"/>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724"/>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8AA"/>
    <w:rsid w:val="000B4E07"/>
    <w:rsid w:val="000B53EE"/>
    <w:rsid w:val="000B595E"/>
    <w:rsid w:val="000B6513"/>
    <w:rsid w:val="000B7742"/>
    <w:rsid w:val="000C0E35"/>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E789A"/>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9FE"/>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0E42"/>
    <w:rsid w:val="0011154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EB9"/>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1D30"/>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4F5"/>
    <w:rsid w:val="00180887"/>
    <w:rsid w:val="001808D9"/>
    <w:rsid w:val="00180C81"/>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3A"/>
    <w:rsid w:val="0019164E"/>
    <w:rsid w:val="00191844"/>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69B"/>
    <w:rsid w:val="001A5B2F"/>
    <w:rsid w:val="001A60DB"/>
    <w:rsid w:val="001A6432"/>
    <w:rsid w:val="001A6904"/>
    <w:rsid w:val="001A6BB7"/>
    <w:rsid w:val="001A7000"/>
    <w:rsid w:val="001A70C8"/>
    <w:rsid w:val="001A745F"/>
    <w:rsid w:val="001A7594"/>
    <w:rsid w:val="001A7B7F"/>
    <w:rsid w:val="001B0091"/>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3C40"/>
    <w:rsid w:val="0020495F"/>
    <w:rsid w:val="00206216"/>
    <w:rsid w:val="002062D4"/>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08DC"/>
    <w:rsid w:val="00221280"/>
    <w:rsid w:val="00221793"/>
    <w:rsid w:val="00222371"/>
    <w:rsid w:val="002239B0"/>
    <w:rsid w:val="00224D6A"/>
    <w:rsid w:val="0022547F"/>
    <w:rsid w:val="00225680"/>
    <w:rsid w:val="00226602"/>
    <w:rsid w:val="00226610"/>
    <w:rsid w:val="00226DDB"/>
    <w:rsid w:val="00227498"/>
    <w:rsid w:val="0023025C"/>
    <w:rsid w:val="00231138"/>
    <w:rsid w:val="002316E8"/>
    <w:rsid w:val="00231CAA"/>
    <w:rsid w:val="002325C1"/>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405"/>
    <w:rsid w:val="002A5546"/>
    <w:rsid w:val="002A5567"/>
    <w:rsid w:val="002A5593"/>
    <w:rsid w:val="002A5CDB"/>
    <w:rsid w:val="002A5F1E"/>
    <w:rsid w:val="002A66CF"/>
    <w:rsid w:val="002A6E29"/>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4C05"/>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C30"/>
    <w:rsid w:val="002D0E97"/>
    <w:rsid w:val="002D19B9"/>
    <w:rsid w:val="002D1C25"/>
    <w:rsid w:val="002D235D"/>
    <w:rsid w:val="002D2989"/>
    <w:rsid w:val="002D2B7D"/>
    <w:rsid w:val="002D385F"/>
    <w:rsid w:val="002D3907"/>
    <w:rsid w:val="002D42DA"/>
    <w:rsid w:val="002D470F"/>
    <w:rsid w:val="002D4823"/>
    <w:rsid w:val="002D4F8E"/>
    <w:rsid w:val="002D50FC"/>
    <w:rsid w:val="002D5CA1"/>
    <w:rsid w:val="002D5CCC"/>
    <w:rsid w:val="002D6EE7"/>
    <w:rsid w:val="002D728E"/>
    <w:rsid w:val="002D74BB"/>
    <w:rsid w:val="002E0D59"/>
    <w:rsid w:val="002E1368"/>
    <w:rsid w:val="002E1881"/>
    <w:rsid w:val="002E18FC"/>
    <w:rsid w:val="002E1DD0"/>
    <w:rsid w:val="002E221E"/>
    <w:rsid w:val="002E2968"/>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C7D"/>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97FD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B7"/>
    <w:rsid w:val="003B7BA6"/>
    <w:rsid w:val="003C0A88"/>
    <w:rsid w:val="003C0D96"/>
    <w:rsid w:val="003C2302"/>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0EA6"/>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4B0"/>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5DAD"/>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5D56"/>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4D6B"/>
    <w:rsid w:val="0044522C"/>
    <w:rsid w:val="00445CF3"/>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3A0"/>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4AEA"/>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8F7"/>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C7D"/>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5AB"/>
    <w:rsid w:val="00551C49"/>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683"/>
    <w:rsid w:val="00572C79"/>
    <w:rsid w:val="00572D83"/>
    <w:rsid w:val="005731C2"/>
    <w:rsid w:val="005737A1"/>
    <w:rsid w:val="00573896"/>
    <w:rsid w:val="005738E4"/>
    <w:rsid w:val="005738E9"/>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3D1F"/>
    <w:rsid w:val="00594485"/>
    <w:rsid w:val="00594796"/>
    <w:rsid w:val="00594F34"/>
    <w:rsid w:val="0059515C"/>
    <w:rsid w:val="0059569B"/>
    <w:rsid w:val="005959DD"/>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E6F7E"/>
    <w:rsid w:val="005E739F"/>
    <w:rsid w:val="005F0333"/>
    <w:rsid w:val="005F034D"/>
    <w:rsid w:val="005F067D"/>
    <w:rsid w:val="005F0DFA"/>
    <w:rsid w:val="005F1012"/>
    <w:rsid w:val="005F16B1"/>
    <w:rsid w:val="005F1BF9"/>
    <w:rsid w:val="005F21DB"/>
    <w:rsid w:val="005F21F5"/>
    <w:rsid w:val="005F22FB"/>
    <w:rsid w:val="005F2915"/>
    <w:rsid w:val="005F3A58"/>
    <w:rsid w:val="005F3CBD"/>
    <w:rsid w:val="005F4A4C"/>
    <w:rsid w:val="005F5209"/>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4B02"/>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2D"/>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715"/>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0B"/>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8EF"/>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EAE"/>
    <w:rsid w:val="00697F18"/>
    <w:rsid w:val="006A1049"/>
    <w:rsid w:val="006A1488"/>
    <w:rsid w:val="006A2391"/>
    <w:rsid w:val="006A277D"/>
    <w:rsid w:val="006A277F"/>
    <w:rsid w:val="006A2DAF"/>
    <w:rsid w:val="006A4031"/>
    <w:rsid w:val="006A4CF7"/>
    <w:rsid w:val="006A4F90"/>
    <w:rsid w:val="006A5255"/>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2CA2"/>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773"/>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9E0"/>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22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4F67"/>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175"/>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2D35"/>
    <w:rsid w:val="00823591"/>
    <w:rsid w:val="00823D48"/>
    <w:rsid w:val="00824E00"/>
    <w:rsid w:val="00825649"/>
    <w:rsid w:val="008257D3"/>
    <w:rsid w:val="00825B11"/>
    <w:rsid w:val="0082636F"/>
    <w:rsid w:val="00826ABB"/>
    <w:rsid w:val="00826CD7"/>
    <w:rsid w:val="00826F5B"/>
    <w:rsid w:val="00827129"/>
    <w:rsid w:val="00827873"/>
    <w:rsid w:val="00827B02"/>
    <w:rsid w:val="0083025D"/>
    <w:rsid w:val="00831024"/>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38"/>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078D"/>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38"/>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A0943"/>
    <w:rsid w:val="008A11F2"/>
    <w:rsid w:val="008A122D"/>
    <w:rsid w:val="008A241E"/>
    <w:rsid w:val="008A29E7"/>
    <w:rsid w:val="008A342C"/>
    <w:rsid w:val="008A354F"/>
    <w:rsid w:val="008A3FD2"/>
    <w:rsid w:val="008A40BC"/>
    <w:rsid w:val="008A554A"/>
    <w:rsid w:val="008A574A"/>
    <w:rsid w:val="008A57B3"/>
    <w:rsid w:val="008A5F2D"/>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3C4D"/>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80A"/>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382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5C5"/>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B78FD"/>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6BF"/>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17BE2"/>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032"/>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0C3"/>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2088"/>
    <w:rsid w:val="00A821C3"/>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F4C"/>
    <w:rsid w:val="00A9109C"/>
    <w:rsid w:val="00A916B8"/>
    <w:rsid w:val="00A91EBB"/>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0E34"/>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775"/>
    <w:rsid w:val="00AC181B"/>
    <w:rsid w:val="00AC197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5AD"/>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B20"/>
    <w:rsid w:val="00B56EB4"/>
    <w:rsid w:val="00B56F59"/>
    <w:rsid w:val="00B57AA2"/>
    <w:rsid w:val="00B600BC"/>
    <w:rsid w:val="00B6021B"/>
    <w:rsid w:val="00B610F7"/>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123"/>
    <w:rsid w:val="00B76F78"/>
    <w:rsid w:val="00B770AD"/>
    <w:rsid w:val="00B770CB"/>
    <w:rsid w:val="00B7731F"/>
    <w:rsid w:val="00B77B41"/>
    <w:rsid w:val="00B80D28"/>
    <w:rsid w:val="00B8120C"/>
    <w:rsid w:val="00B813D5"/>
    <w:rsid w:val="00B81972"/>
    <w:rsid w:val="00B81A48"/>
    <w:rsid w:val="00B829D8"/>
    <w:rsid w:val="00B82BCD"/>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396"/>
    <w:rsid w:val="00B9254D"/>
    <w:rsid w:val="00B930FB"/>
    <w:rsid w:val="00B93523"/>
    <w:rsid w:val="00B93A9F"/>
    <w:rsid w:val="00B940B4"/>
    <w:rsid w:val="00B9426B"/>
    <w:rsid w:val="00B95780"/>
    <w:rsid w:val="00B95D5F"/>
    <w:rsid w:val="00B961E4"/>
    <w:rsid w:val="00B9795E"/>
    <w:rsid w:val="00BA0843"/>
    <w:rsid w:val="00BA15B5"/>
    <w:rsid w:val="00BA16C6"/>
    <w:rsid w:val="00BA202C"/>
    <w:rsid w:val="00BA2D44"/>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DD5"/>
    <w:rsid w:val="00BC7E72"/>
    <w:rsid w:val="00BD0BF2"/>
    <w:rsid w:val="00BD12F4"/>
    <w:rsid w:val="00BD16B0"/>
    <w:rsid w:val="00BD18BC"/>
    <w:rsid w:val="00BD1C4D"/>
    <w:rsid w:val="00BD1EF3"/>
    <w:rsid w:val="00BD1F88"/>
    <w:rsid w:val="00BD2156"/>
    <w:rsid w:val="00BD24D4"/>
    <w:rsid w:val="00BD279D"/>
    <w:rsid w:val="00BD2AAD"/>
    <w:rsid w:val="00BD397E"/>
    <w:rsid w:val="00BD3FE6"/>
    <w:rsid w:val="00BD4029"/>
    <w:rsid w:val="00BD40FE"/>
    <w:rsid w:val="00BD523D"/>
    <w:rsid w:val="00BD5247"/>
    <w:rsid w:val="00BD58E0"/>
    <w:rsid w:val="00BD5B78"/>
    <w:rsid w:val="00BD5CD4"/>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373"/>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10"/>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774A6"/>
    <w:rsid w:val="00C804FF"/>
    <w:rsid w:val="00C81528"/>
    <w:rsid w:val="00C8184B"/>
    <w:rsid w:val="00C828AD"/>
    <w:rsid w:val="00C828B2"/>
    <w:rsid w:val="00C82B42"/>
    <w:rsid w:val="00C83355"/>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69C3"/>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5969"/>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45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15A1"/>
    <w:rsid w:val="00D726FC"/>
    <w:rsid w:val="00D72F57"/>
    <w:rsid w:val="00D73056"/>
    <w:rsid w:val="00D7346E"/>
    <w:rsid w:val="00D73E59"/>
    <w:rsid w:val="00D741EC"/>
    <w:rsid w:val="00D7425E"/>
    <w:rsid w:val="00D74277"/>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076A"/>
    <w:rsid w:val="00DC1529"/>
    <w:rsid w:val="00DC1CA5"/>
    <w:rsid w:val="00DC25CD"/>
    <w:rsid w:val="00DC29D3"/>
    <w:rsid w:val="00DC2E80"/>
    <w:rsid w:val="00DC3016"/>
    <w:rsid w:val="00DC40EC"/>
    <w:rsid w:val="00DC4AA9"/>
    <w:rsid w:val="00DC4CEB"/>
    <w:rsid w:val="00DC57FC"/>
    <w:rsid w:val="00DC5EFD"/>
    <w:rsid w:val="00DC6911"/>
    <w:rsid w:val="00DC695D"/>
    <w:rsid w:val="00DC6C0E"/>
    <w:rsid w:val="00DC6D54"/>
    <w:rsid w:val="00DC73C6"/>
    <w:rsid w:val="00DD02FE"/>
    <w:rsid w:val="00DD070C"/>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142"/>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41F"/>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0F98"/>
    <w:rsid w:val="00E11636"/>
    <w:rsid w:val="00E11F88"/>
    <w:rsid w:val="00E122B7"/>
    <w:rsid w:val="00E12D2E"/>
    <w:rsid w:val="00E1319E"/>
    <w:rsid w:val="00E13857"/>
    <w:rsid w:val="00E1392B"/>
    <w:rsid w:val="00E13BD4"/>
    <w:rsid w:val="00E1404A"/>
    <w:rsid w:val="00E1464B"/>
    <w:rsid w:val="00E14BE4"/>
    <w:rsid w:val="00E153A5"/>
    <w:rsid w:val="00E15FA2"/>
    <w:rsid w:val="00E161F0"/>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31C"/>
    <w:rsid w:val="00E4568A"/>
    <w:rsid w:val="00E457DF"/>
    <w:rsid w:val="00E45E26"/>
    <w:rsid w:val="00E479A9"/>
    <w:rsid w:val="00E47FBE"/>
    <w:rsid w:val="00E5018C"/>
    <w:rsid w:val="00E50B70"/>
    <w:rsid w:val="00E51225"/>
    <w:rsid w:val="00E51614"/>
    <w:rsid w:val="00E51760"/>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2D5"/>
    <w:rsid w:val="00E8562D"/>
    <w:rsid w:val="00E867BC"/>
    <w:rsid w:val="00E86F2A"/>
    <w:rsid w:val="00E878FF"/>
    <w:rsid w:val="00E90AEF"/>
    <w:rsid w:val="00E90EB0"/>
    <w:rsid w:val="00E92DF8"/>
    <w:rsid w:val="00E93FDF"/>
    <w:rsid w:val="00E94598"/>
    <w:rsid w:val="00E94CAD"/>
    <w:rsid w:val="00E95A74"/>
    <w:rsid w:val="00E95C51"/>
    <w:rsid w:val="00E961C6"/>
    <w:rsid w:val="00E962E6"/>
    <w:rsid w:val="00E9663C"/>
    <w:rsid w:val="00E970D1"/>
    <w:rsid w:val="00E970FA"/>
    <w:rsid w:val="00E97245"/>
    <w:rsid w:val="00E974A6"/>
    <w:rsid w:val="00E97A23"/>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3742"/>
    <w:rsid w:val="00EC42BE"/>
    <w:rsid w:val="00EC49AE"/>
    <w:rsid w:val="00EC56D8"/>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78D"/>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063"/>
    <w:rsid w:val="00F95C43"/>
    <w:rsid w:val="00F95F33"/>
    <w:rsid w:val="00F960D0"/>
    <w:rsid w:val="00F973F2"/>
    <w:rsid w:val="00F97B5C"/>
    <w:rsid w:val="00F97BD6"/>
    <w:rsid w:val="00F97C05"/>
    <w:rsid w:val="00F97E96"/>
    <w:rsid w:val="00FA045B"/>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6C86"/>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13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88"/>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26"/>
    <w:rsid w:val="00FE43E8"/>
    <w:rsid w:val="00FE4FF8"/>
    <w:rsid w:val="00FE54F8"/>
    <w:rsid w:val="00FE578A"/>
    <w:rsid w:val="00FE5999"/>
    <w:rsid w:val="00FE5B49"/>
    <w:rsid w:val="00FE7AC2"/>
    <w:rsid w:val="00FE7DF1"/>
    <w:rsid w:val="00FE7ECF"/>
    <w:rsid w:val="00FF1103"/>
    <w:rsid w:val="00FF1639"/>
    <w:rsid w:val="00FF1B89"/>
    <w:rsid w:val="00FF1CD5"/>
    <w:rsid w:val="00FF1EDC"/>
    <w:rsid w:val="00FF24E0"/>
    <w:rsid w:val="00FF2846"/>
    <w:rsid w:val="00FF28B3"/>
    <w:rsid w:val="00FF394C"/>
    <w:rsid w:val="00FF39F7"/>
    <w:rsid w:val="00FF4A71"/>
    <w:rsid w:val="00FF4EBA"/>
    <w:rsid w:val="00FF50BC"/>
    <w:rsid w:val="00FF5AEA"/>
    <w:rsid w:val="00FF5F2F"/>
    <w:rsid w:val="00FF6031"/>
    <w:rsid w:val="00FF6655"/>
    <w:rsid w:val="00FF66D5"/>
    <w:rsid w:val="00FF68CF"/>
    <w:rsid w:val="00FF74B7"/>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64B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89524">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6688979">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1315220">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50494437">
      <w:bodyDiv w:val="1"/>
      <w:marLeft w:val="0"/>
      <w:marRight w:val="0"/>
      <w:marTop w:val="0"/>
      <w:marBottom w:val="0"/>
      <w:divBdr>
        <w:top w:val="none" w:sz="0" w:space="0" w:color="auto"/>
        <w:left w:val="none" w:sz="0" w:space="0" w:color="auto"/>
        <w:bottom w:val="none" w:sz="0" w:space="0" w:color="auto"/>
        <w:right w:val="none" w:sz="0" w:space="0" w:color="auto"/>
      </w:divBdr>
    </w:div>
    <w:div w:id="1217618386">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3806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E2A0F-A645-4688-81BC-455958170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1093</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2019-03-14T08:33:00Z</dcterms:created>
  <dcterms:modified xsi:type="dcterms:W3CDTF">2019-05-03T16:38:00Z</dcterms:modified>
</cp:coreProperties>
</file>